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B420" w14:textId="571F0990" w:rsidR="00796748" w:rsidRDefault="009C1F1D" w:rsidP="00C8445A">
      <w:pPr>
        <w:pBdr>
          <w:top w:val="single" w:sz="4" w:space="1" w:color="auto"/>
          <w:left w:val="single" w:sz="4" w:space="4" w:color="auto"/>
          <w:bottom w:val="single" w:sz="4" w:space="1" w:color="auto"/>
          <w:right w:val="single" w:sz="4" w:space="4" w:color="auto"/>
        </w:pBdr>
        <w:jc w:val="center"/>
        <w:rPr>
          <w:sz w:val="36"/>
          <w:szCs w:val="40"/>
        </w:rPr>
      </w:pPr>
      <w:r>
        <w:rPr>
          <w:noProof/>
        </w:rPr>
        <w:drawing>
          <wp:anchor distT="0" distB="0" distL="114300" distR="114300" simplePos="0" relativeHeight="251658240" behindDoc="0" locked="0" layoutInCell="1" allowOverlap="1" wp14:anchorId="508BEA8F" wp14:editId="104D70C6">
            <wp:simplePos x="0" y="0"/>
            <wp:positionH relativeFrom="column">
              <wp:posOffset>8890</wp:posOffset>
            </wp:positionH>
            <wp:positionV relativeFrom="paragraph">
              <wp:posOffset>19685</wp:posOffset>
            </wp:positionV>
            <wp:extent cx="667385" cy="63373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7385"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445A">
        <w:rPr>
          <w:sz w:val="36"/>
        </w:rPr>
        <w:t xml:space="preserve">Messe du </w:t>
      </w:r>
      <w:r w:rsidR="00C8445A">
        <w:rPr>
          <w:sz w:val="36"/>
          <w:szCs w:val="40"/>
        </w:rPr>
        <w:t>32</w:t>
      </w:r>
      <w:r w:rsidR="000B7BF1" w:rsidRPr="000B7BF1">
        <w:rPr>
          <w:sz w:val="36"/>
          <w:szCs w:val="40"/>
          <w:vertAlign w:val="superscript"/>
        </w:rPr>
        <w:t>ème</w:t>
      </w:r>
      <w:r w:rsidR="00C8445A">
        <w:rPr>
          <w:sz w:val="36"/>
          <w:szCs w:val="40"/>
        </w:rPr>
        <w:t xml:space="preserve"> </w:t>
      </w:r>
      <w:r w:rsidR="008F0893">
        <w:rPr>
          <w:sz w:val="36"/>
          <w:szCs w:val="40"/>
        </w:rPr>
        <w:t>dimanche</w:t>
      </w:r>
      <w:r w:rsidR="00C8445A">
        <w:rPr>
          <w:sz w:val="36"/>
          <w:szCs w:val="40"/>
        </w:rPr>
        <w:t xml:space="preserve"> ordinaire (B) </w:t>
      </w:r>
    </w:p>
    <w:p w14:paraId="75AD4B4C" w14:textId="67B20A15" w:rsidR="00C8445A" w:rsidRDefault="006F5E7A" w:rsidP="00C8445A">
      <w:pPr>
        <w:pBdr>
          <w:top w:val="single" w:sz="4" w:space="1" w:color="auto"/>
          <w:left w:val="single" w:sz="4" w:space="4" w:color="auto"/>
          <w:bottom w:val="single" w:sz="4" w:space="1" w:color="auto"/>
          <w:right w:val="single" w:sz="4" w:space="4" w:color="auto"/>
        </w:pBdr>
        <w:jc w:val="center"/>
        <w:rPr>
          <w:sz w:val="36"/>
          <w:szCs w:val="40"/>
        </w:rPr>
      </w:pPr>
      <w:r>
        <w:rPr>
          <w:sz w:val="36"/>
          <w:szCs w:val="40"/>
        </w:rPr>
        <w:t>7</w:t>
      </w:r>
      <w:r w:rsidR="00C8445A">
        <w:rPr>
          <w:sz w:val="36"/>
          <w:szCs w:val="40"/>
        </w:rPr>
        <w:t xml:space="preserve"> novembre 20</w:t>
      </w:r>
      <w:r>
        <w:rPr>
          <w:sz w:val="36"/>
          <w:szCs w:val="40"/>
        </w:rPr>
        <w:t>21</w:t>
      </w:r>
    </w:p>
    <w:p w14:paraId="142E9E2B" w14:textId="77777777" w:rsidR="00C8445A" w:rsidRDefault="00C8445A" w:rsidP="00C8445A"/>
    <w:p w14:paraId="5B769F53" w14:textId="77777777" w:rsidR="00C8445A" w:rsidRDefault="00C8445A" w:rsidP="00C8445A">
      <w:pPr>
        <w:rPr>
          <w:b/>
          <w:bCs/>
          <w:sz w:val="28"/>
        </w:rPr>
      </w:pPr>
      <w:r>
        <w:rPr>
          <w:b/>
          <w:bCs/>
          <w:sz w:val="28"/>
        </w:rPr>
        <w:t xml:space="preserve">Chant d'entrée : </w:t>
      </w:r>
      <w:r>
        <w:rPr>
          <w:b/>
          <w:bCs/>
          <w:sz w:val="28"/>
        </w:rPr>
        <w:tab/>
        <w:t xml:space="preserve">Laisserons-nous à notre table (E 161) </w:t>
      </w:r>
      <w:r w:rsidRPr="002C6910">
        <w:rPr>
          <w:b/>
          <w:bCs/>
          <w:sz w:val="28"/>
          <w:u w:val="single"/>
        </w:rPr>
        <w:t>ou</w:t>
      </w:r>
      <w:r>
        <w:rPr>
          <w:b/>
          <w:bCs/>
          <w:sz w:val="28"/>
        </w:rPr>
        <w:t xml:space="preserve"> </w:t>
      </w:r>
    </w:p>
    <w:p w14:paraId="70CB2CD5" w14:textId="77777777" w:rsidR="00C8445A" w:rsidRDefault="00C8445A" w:rsidP="00C8445A">
      <w:pPr>
        <w:ind w:left="1416" w:firstLine="708"/>
        <w:rPr>
          <w:b/>
          <w:bCs/>
          <w:sz w:val="28"/>
        </w:rPr>
      </w:pPr>
      <w:r>
        <w:rPr>
          <w:b/>
          <w:bCs/>
          <w:sz w:val="28"/>
        </w:rPr>
        <w:t>Pour quelle fête (A 122-3)</w:t>
      </w:r>
    </w:p>
    <w:p w14:paraId="3D83E6FB" w14:textId="77777777" w:rsidR="00C8445A" w:rsidRDefault="00C8445A" w:rsidP="00C8445A">
      <w:pPr>
        <w:rPr>
          <w:sz w:val="20"/>
        </w:rPr>
      </w:pPr>
    </w:p>
    <w:p w14:paraId="084111EA" w14:textId="77777777" w:rsidR="00C8445A" w:rsidRDefault="00C8445A" w:rsidP="00C8445A">
      <w:pPr>
        <w:pStyle w:val="Titre1"/>
        <w:rPr>
          <w:lang w:val="fr-BE"/>
        </w:rPr>
      </w:pPr>
      <w:r>
        <w:rPr>
          <w:lang w:val="fr-BE"/>
        </w:rPr>
        <w:t>Introduction et demandes de pardon</w:t>
      </w:r>
    </w:p>
    <w:p w14:paraId="4358F29C" w14:textId="77777777" w:rsidR="00C8445A" w:rsidRDefault="00C8445A" w:rsidP="00C8445A">
      <w:pPr>
        <w:rPr>
          <w:sz w:val="20"/>
        </w:rPr>
      </w:pPr>
    </w:p>
    <w:p w14:paraId="466011C7" w14:textId="77777777" w:rsidR="00C8445A" w:rsidRDefault="00C8445A" w:rsidP="00CA17CF">
      <w:pPr>
        <w:pStyle w:val="Corpsdetexte2"/>
        <w:jc w:val="both"/>
      </w:pPr>
      <w:r>
        <w:t>Notre générosité est sollicitée à de multiples reprises : à l'intérieur ou à la sortie de l'Eglise, par des organismes humanitaires, par le courrier à la maison... Le Christ qui nous rassemble a été jusqu'au bout du don de soi: il a donné sa vie. Lorsqu'il nous invite à le suivre sur ce chemin, c'est pour que nous apprenions à partager, non pas de notre superflu, mais de nous-mêmes, de notre propre vie, comme nous le rappelleront les lectures de ce jour. Mais avant d'écouter la parole de Dieu, préparons nos cœurs et demandons pardon au Seigneur pour nos égoïsmes, nos refus de partage, nos cœurs fermés à la tendresse, nos lâchetés.</w:t>
      </w:r>
    </w:p>
    <w:p w14:paraId="6E96E797" w14:textId="77777777" w:rsidR="00C8445A" w:rsidRDefault="00C8445A" w:rsidP="00C8445A">
      <w:pPr>
        <w:rPr>
          <w:sz w:val="20"/>
        </w:rPr>
      </w:pPr>
    </w:p>
    <w:p w14:paraId="2E3F8611" w14:textId="77777777" w:rsidR="00C8445A" w:rsidRDefault="00C8445A" w:rsidP="00C8445A">
      <w:pPr>
        <w:ind w:left="900" w:hanging="900"/>
        <w:rPr>
          <w:sz w:val="26"/>
        </w:rPr>
      </w:pPr>
      <w:r>
        <w:rPr>
          <w:i/>
          <w:iCs/>
          <w:sz w:val="26"/>
        </w:rPr>
        <w:t>Tous :</w:t>
      </w:r>
      <w:r>
        <w:rPr>
          <w:sz w:val="26"/>
        </w:rPr>
        <w:t xml:space="preserve"> </w:t>
      </w:r>
      <w:r>
        <w:rPr>
          <w:sz w:val="26"/>
        </w:rPr>
        <w:tab/>
        <w:t>JE CONFESSE A DIEU TOUT-PUISSANT...</w:t>
      </w:r>
    </w:p>
    <w:p w14:paraId="5606F78B" w14:textId="77777777" w:rsidR="00C8445A" w:rsidRDefault="00C8445A" w:rsidP="00C8445A">
      <w:pPr>
        <w:ind w:left="900" w:hanging="900"/>
        <w:rPr>
          <w:sz w:val="20"/>
        </w:rPr>
      </w:pPr>
    </w:p>
    <w:p w14:paraId="64536044" w14:textId="77777777" w:rsidR="00C8445A" w:rsidRDefault="00C8445A" w:rsidP="00C8445A">
      <w:pPr>
        <w:ind w:left="900" w:hanging="900"/>
        <w:rPr>
          <w:sz w:val="26"/>
        </w:rPr>
      </w:pPr>
      <w:r>
        <w:rPr>
          <w:i/>
          <w:iCs/>
          <w:sz w:val="26"/>
        </w:rPr>
        <w:t>Cél.</w:t>
      </w:r>
      <w:r>
        <w:rPr>
          <w:sz w:val="26"/>
        </w:rPr>
        <w:t xml:space="preserve"> </w:t>
      </w:r>
      <w:r>
        <w:rPr>
          <w:sz w:val="26"/>
        </w:rPr>
        <w:tab/>
        <w:t>Que Dieu tout-puissant nous fasse miséricorde...</w:t>
      </w:r>
    </w:p>
    <w:p w14:paraId="6DA1098F" w14:textId="77777777" w:rsidR="00C8445A" w:rsidRDefault="00C8445A" w:rsidP="00C8445A">
      <w:pPr>
        <w:ind w:left="900" w:hanging="900"/>
        <w:rPr>
          <w:sz w:val="20"/>
        </w:rPr>
      </w:pPr>
    </w:p>
    <w:p w14:paraId="55F8B2A0" w14:textId="77777777" w:rsidR="00C8445A" w:rsidRDefault="00C8445A" w:rsidP="00C8445A">
      <w:pPr>
        <w:pStyle w:val="Titre1"/>
        <w:rPr>
          <w:lang w:val="fr-BE"/>
        </w:rPr>
      </w:pPr>
      <w:r>
        <w:rPr>
          <w:lang w:val="fr-BE"/>
        </w:rPr>
        <w:t>Kyrie</w:t>
      </w:r>
    </w:p>
    <w:p w14:paraId="40E991BF" w14:textId="77777777" w:rsidR="00C8445A" w:rsidRDefault="00C8445A" w:rsidP="00C8445A">
      <w:pPr>
        <w:rPr>
          <w:sz w:val="20"/>
        </w:rPr>
      </w:pPr>
    </w:p>
    <w:p w14:paraId="5B891C42" w14:textId="77777777" w:rsidR="00C8445A" w:rsidRDefault="00C8445A" w:rsidP="00C8445A">
      <w:pPr>
        <w:pStyle w:val="Titre1"/>
        <w:rPr>
          <w:lang w:val="fr-BE"/>
        </w:rPr>
      </w:pPr>
      <w:r>
        <w:rPr>
          <w:lang w:val="fr-BE"/>
        </w:rPr>
        <w:t xml:space="preserve">Gloria </w:t>
      </w:r>
    </w:p>
    <w:p w14:paraId="360E01F2" w14:textId="77777777" w:rsidR="00C8445A" w:rsidRDefault="00C8445A" w:rsidP="00C8445A">
      <w:pPr>
        <w:rPr>
          <w:sz w:val="20"/>
        </w:rPr>
      </w:pPr>
    </w:p>
    <w:p w14:paraId="526D5EF4" w14:textId="77777777" w:rsidR="00C8445A" w:rsidRDefault="00C8445A" w:rsidP="00C8445A">
      <w:pPr>
        <w:pStyle w:val="Titre1"/>
        <w:rPr>
          <w:lang w:val="fr-BE"/>
        </w:rPr>
      </w:pPr>
      <w:r>
        <w:rPr>
          <w:lang w:val="fr-BE"/>
        </w:rPr>
        <w:t>Prière d'ouverture</w:t>
      </w:r>
    </w:p>
    <w:p w14:paraId="48E09FC4" w14:textId="77777777" w:rsidR="00C8445A" w:rsidRDefault="00C8445A" w:rsidP="00C8445A">
      <w:pPr>
        <w:rPr>
          <w:sz w:val="20"/>
        </w:rPr>
      </w:pPr>
    </w:p>
    <w:p w14:paraId="16DA3F57" w14:textId="3CAAFE4A" w:rsidR="00C8445A" w:rsidRDefault="00573E7F" w:rsidP="00CA17CF">
      <w:pPr>
        <w:jc w:val="both"/>
        <w:rPr>
          <w:sz w:val="26"/>
        </w:rPr>
      </w:pPr>
      <w:proofErr w:type="spellStart"/>
      <w:r w:rsidRPr="00573E7F">
        <w:rPr>
          <w:i/>
          <w:iCs/>
          <w:sz w:val="26"/>
        </w:rPr>
        <w:t>Cél</w:t>
      </w:r>
      <w:proofErr w:type="spellEnd"/>
      <w:r w:rsidRPr="00573E7F">
        <w:rPr>
          <w:i/>
          <w:iCs/>
          <w:sz w:val="26"/>
        </w:rPr>
        <w:t>.</w:t>
      </w:r>
      <w:r>
        <w:rPr>
          <w:sz w:val="26"/>
        </w:rPr>
        <w:t xml:space="preserve"> </w:t>
      </w:r>
      <w:r w:rsidR="006F5E7A">
        <w:rPr>
          <w:sz w:val="26"/>
        </w:rPr>
        <w:t xml:space="preserve">Dieu qui </w:t>
      </w:r>
      <w:proofErr w:type="gramStart"/>
      <w:r w:rsidR="006F5E7A">
        <w:rPr>
          <w:sz w:val="26"/>
        </w:rPr>
        <w:t>es</w:t>
      </w:r>
      <w:proofErr w:type="gramEnd"/>
      <w:r w:rsidR="006F5E7A">
        <w:rPr>
          <w:sz w:val="26"/>
        </w:rPr>
        <w:t xml:space="preserve"> bon et tout-puissant, éloigne de nous tout ce qui nous arrête, afin que sans aucune entrave, ni d’esprit ni de corps, nous soyons libres pour accomplir ta volonté. Par Jésus Christ…</w:t>
      </w:r>
      <w:r w:rsidR="00C8445A">
        <w:rPr>
          <w:sz w:val="26"/>
        </w:rPr>
        <w:t xml:space="preserve"> </w:t>
      </w:r>
      <w:r w:rsidR="00C8445A" w:rsidRPr="006F5E7A">
        <w:rPr>
          <w:b/>
          <w:bCs/>
          <w:sz w:val="26"/>
        </w:rPr>
        <w:t>Amen.</w:t>
      </w:r>
    </w:p>
    <w:p w14:paraId="4DBCA58D" w14:textId="77777777" w:rsidR="00C8445A" w:rsidRDefault="00C8445A" w:rsidP="00C8445A">
      <w:pPr>
        <w:rPr>
          <w:sz w:val="20"/>
        </w:rPr>
      </w:pPr>
    </w:p>
    <w:p w14:paraId="5927EDDC" w14:textId="77777777" w:rsidR="00C8445A" w:rsidRDefault="00C8445A" w:rsidP="00C8445A">
      <w:pPr>
        <w:rPr>
          <w:sz w:val="28"/>
        </w:rPr>
      </w:pPr>
      <w:r>
        <w:rPr>
          <w:b/>
          <w:bCs/>
          <w:sz w:val="28"/>
        </w:rPr>
        <w:t xml:space="preserve">Introduction à la première lecture (1 Rois 17,10-16) </w:t>
      </w:r>
    </w:p>
    <w:p w14:paraId="6BDCF061" w14:textId="26418286" w:rsidR="00C8445A" w:rsidRPr="00CD1B96" w:rsidRDefault="006F5E7A" w:rsidP="00CA17CF">
      <w:pPr>
        <w:jc w:val="both"/>
        <w:rPr>
          <w:i/>
          <w:iCs/>
          <w:sz w:val="26"/>
        </w:rPr>
      </w:pPr>
      <w:r w:rsidRPr="00CD1B96">
        <w:rPr>
          <w:i/>
          <w:iCs/>
          <w:sz w:val="26"/>
        </w:rPr>
        <w:t>Personne ne peut donner ce qu’il n’a pas</w:t>
      </w:r>
      <w:r w:rsidR="0004096C" w:rsidRPr="00CD1B96">
        <w:rPr>
          <w:i/>
          <w:iCs/>
          <w:sz w:val="26"/>
        </w:rPr>
        <w:t>. Mais la générosité n’est pas l’apanage des plus riches : les pauvres, souvent, sont exemplaires dans leur dévouement, le partage du peu qu’ils ont. Le seigneur voit dans le secret des cœurs…</w:t>
      </w:r>
    </w:p>
    <w:p w14:paraId="53AA0164" w14:textId="77777777" w:rsidR="00231B7C" w:rsidRDefault="00231B7C" w:rsidP="00CA17CF">
      <w:pPr>
        <w:jc w:val="both"/>
        <w:rPr>
          <w:sz w:val="26"/>
        </w:rPr>
      </w:pPr>
    </w:p>
    <w:p w14:paraId="1C2FB14B" w14:textId="2AB48C0F" w:rsidR="00902974" w:rsidRPr="00902974" w:rsidRDefault="00902974" w:rsidP="00902974">
      <w:pPr>
        <w:jc w:val="both"/>
        <w:rPr>
          <w:sz w:val="26"/>
        </w:rPr>
      </w:pPr>
      <w:r w:rsidRPr="00902974">
        <w:rPr>
          <w:sz w:val="26"/>
        </w:rPr>
        <w:t>En ces jours-là, le prophète Élie partit pour Sarepta,</w:t>
      </w:r>
      <w:r w:rsidR="00477C6B">
        <w:rPr>
          <w:sz w:val="26"/>
        </w:rPr>
        <w:t xml:space="preserve"> </w:t>
      </w:r>
      <w:r w:rsidRPr="00902974">
        <w:rPr>
          <w:sz w:val="26"/>
        </w:rPr>
        <w:t>et il parvint à l’entrée de la ville.</w:t>
      </w:r>
    </w:p>
    <w:p w14:paraId="77F10F79" w14:textId="5C3A3C90" w:rsidR="00902974" w:rsidRPr="00902974" w:rsidRDefault="00902974" w:rsidP="00902974">
      <w:pPr>
        <w:jc w:val="both"/>
        <w:rPr>
          <w:sz w:val="26"/>
        </w:rPr>
      </w:pPr>
      <w:r w:rsidRPr="00902974">
        <w:rPr>
          <w:sz w:val="26"/>
        </w:rPr>
        <w:t>Une veuve ramassait du bois ;</w:t>
      </w:r>
      <w:r w:rsidR="00477C6B">
        <w:rPr>
          <w:sz w:val="26"/>
        </w:rPr>
        <w:t xml:space="preserve"> </w:t>
      </w:r>
      <w:r w:rsidRPr="00902974">
        <w:rPr>
          <w:sz w:val="26"/>
        </w:rPr>
        <w:t>il l’appela et lui dit :</w:t>
      </w:r>
      <w:r w:rsidR="00477C6B">
        <w:rPr>
          <w:sz w:val="26"/>
        </w:rPr>
        <w:t xml:space="preserve"> </w:t>
      </w:r>
      <w:r w:rsidRPr="00902974">
        <w:rPr>
          <w:sz w:val="26"/>
        </w:rPr>
        <w:t>« Veux-tu me puiser, avec ta cruche,</w:t>
      </w:r>
      <w:r w:rsidR="00CD1B96">
        <w:rPr>
          <w:sz w:val="26"/>
        </w:rPr>
        <w:t xml:space="preserve"> </w:t>
      </w:r>
      <w:r w:rsidRPr="00902974">
        <w:rPr>
          <w:sz w:val="26"/>
        </w:rPr>
        <w:t>un peu d’eau pour que je boive ? »</w:t>
      </w:r>
    </w:p>
    <w:p w14:paraId="76367F3C" w14:textId="3EFF0F69" w:rsidR="00902974" w:rsidRPr="00902974" w:rsidRDefault="00902974" w:rsidP="00902974">
      <w:pPr>
        <w:jc w:val="both"/>
        <w:rPr>
          <w:sz w:val="26"/>
        </w:rPr>
      </w:pPr>
      <w:r w:rsidRPr="00902974">
        <w:rPr>
          <w:sz w:val="26"/>
        </w:rPr>
        <w:t>Elle alla en puiser.</w:t>
      </w:r>
      <w:r w:rsidR="00477C6B">
        <w:rPr>
          <w:sz w:val="26"/>
        </w:rPr>
        <w:t xml:space="preserve"> </w:t>
      </w:r>
      <w:r w:rsidRPr="00902974">
        <w:rPr>
          <w:sz w:val="26"/>
        </w:rPr>
        <w:t>Il lui dit encore :</w:t>
      </w:r>
      <w:r w:rsidR="00E5652D">
        <w:rPr>
          <w:sz w:val="26"/>
        </w:rPr>
        <w:t xml:space="preserve"> </w:t>
      </w:r>
      <w:r w:rsidRPr="00902974">
        <w:rPr>
          <w:sz w:val="26"/>
        </w:rPr>
        <w:t>« Apporte-moi aussi un morceau de pain. »</w:t>
      </w:r>
      <w:r w:rsidR="00477C6B">
        <w:rPr>
          <w:sz w:val="26"/>
        </w:rPr>
        <w:t xml:space="preserve"> </w:t>
      </w:r>
      <w:r w:rsidRPr="00902974">
        <w:rPr>
          <w:sz w:val="26"/>
        </w:rPr>
        <w:t>Elle répondit :</w:t>
      </w:r>
    </w:p>
    <w:p w14:paraId="392BBC7D" w14:textId="083F341A" w:rsidR="00902974" w:rsidRPr="00902974" w:rsidRDefault="00902974" w:rsidP="00902974">
      <w:pPr>
        <w:jc w:val="both"/>
        <w:rPr>
          <w:sz w:val="26"/>
        </w:rPr>
      </w:pPr>
      <w:r w:rsidRPr="00902974">
        <w:rPr>
          <w:sz w:val="26"/>
        </w:rPr>
        <w:t>« Je le jure par la vie du Seigneur ton Dieu :</w:t>
      </w:r>
      <w:r w:rsidR="00477C6B">
        <w:rPr>
          <w:sz w:val="26"/>
        </w:rPr>
        <w:t xml:space="preserve"> </w:t>
      </w:r>
      <w:r w:rsidRPr="00902974">
        <w:rPr>
          <w:sz w:val="26"/>
        </w:rPr>
        <w:t>je n’ai pas de pain.</w:t>
      </w:r>
      <w:r w:rsidR="001D6805">
        <w:rPr>
          <w:sz w:val="26"/>
        </w:rPr>
        <w:t xml:space="preserve"> </w:t>
      </w:r>
      <w:r w:rsidRPr="00902974">
        <w:rPr>
          <w:sz w:val="26"/>
        </w:rPr>
        <w:t>J’ai seulement, dans une jarre, une poignée de farine,</w:t>
      </w:r>
      <w:r w:rsidR="00477C6B">
        <w:rPr>
          <w:sz w:val="26"/>
        </w:rPr>
        <w:t xml:space="preserve"> </w:t>
      </w:r>
      <w:r w:rsidRPr="00902974">
        <w:rPr>
          <w:sz w:val="26"/>
        </w:rPr>
        <w:t>et un peu d’huile dans un vase.</w:t>
      </w:r>
      <w:r w:rsidR="001D6805">
        <w:rPr>
          <w:sz w:val="26"/>
        </w:rPr>
        <w:t xml:space="preserve"> </w:t>
      </w:r>
      <w:r w:rsidRPr="00902974">
        <w:rPr>
          <w:sz w:val="26"/>
        </w:rPr>
        <w:t>Je ramasse deux morceaux de bois,</w:t>
      </w:r>
      <w:r w:rsidR="00477C6B">
        <w:rPr>
          <w:sz w:val="26"/>
        </w:rPr>
        <w:t xml:space="preserve"> </w:t>
      </w:r>
      <w:r w:rsidRPr="00902974">
        <w:rPr>
          <w:sz w:val="26"/>
        </w:rPr>
        <w:t>je rentre préparer pour moi et pour mon fils ce qui nous reste.</w:t>
      </w:r>
      <w:r w:rsidR="00CD1B96">
        <w:rPr>
          <w:sz w:val="26"/>
        </w:rPr>
        <w:t xml:space="preserve"> </w:t>
      </w:r>
      <w:r w:rsidRPr="00902974">
        <w:rPr>
          <w:sz w:val="26"/>
        </w:rPr>
        <w:t>Nous le mangerons,</w:t>
      </w:r>
      <w:r w:rsidR="00477C6B">
        <w:rPr>
          <w:sz w:val="26"/>
        </w:rPr>
        <w:t xml:space="preserve"> </w:t>
      </w:r>
      <w:r w:rsidRPr="00902974">
        <w:rPr>
          <w:sz w:val="26"/>
        </w:rPr>
        <w:t>et puis nous mourrons. »</w:t>
      </w:r>
      <w:r w:rsidR="001D6805">
        <w:rPr>
          <w:sz w:val="26"/>
        </w:rPr>
        <w:t xml:space="preserve"> </w:t>
      </w:r>
      <w:r w:rsidRPr="00902974">
        <w:rPr>
          <w:sz w:val="26"/>
        </w:rPr>
        <w:t>Élie lui dit alors :</w:t>
      </w:r>
      <w:r w:rsidR="003141B8">
        <w:rPr>
          <w:sz w:val="26"/>
        </w:rPr>
        <w:t xml:space="preserve"> </w:t>
      </w:r>
      <w:r w:rsidRPr="00902974">
        <w:rPr>
          <w:sz w:val="26"/>
        </w:rPr>
        <w:t>« N’aie pas peur, va, fais ce que tu as dit.</w:t>
      </w:r>
    </w:p>
    <w:p w14:paraId="38CE223B" w14:textId="77777777" w:rsidR="001B228F" w:rsidRDefault="00902974" w:rsidP="00902974">
      <w:pPr>
        <w:jc w:val="both"/>
        <w:rPr>
          <w:sz w:val="26"/>
        </w:rPr>
      </w:pPr>
      <w:r w:rsidRPr="00902974">
        <w:rPr>
          <w:sz w:val="26"/>
        </w:rPr>
        <w:t>Mais d’abord cuis-moi une petite galette et apporte-</w:t>
      </w:r>
      <w:proofErr w:type="gramStart"/>
      <w:r w:rsidRPr="00902974">
        <w:rPr>
          <w:sz w:val="26"/>
        </w:rPr>
        <w:t>la</w:t>
      </w:r>
      <w:proofErr w:type="gramEnd"/>
      <w:r w:rsidRPr="00902974">
        <w:rPr>
          <w:sz w:val="26"/>
        </w:rPr>
        <w:t xml:space="preserve"> moi ;</w:t>
      </w:r>
      <w:r w:rsidR="003141B8">
        <w:rPr>
          <w:sz w:val="26"/>
        </w:rPr>
        <w:t xml:space="preserve"> </w:t>
      </w:r>
      <w:r w:rsidRPr="00902974">
        <w:rPr>
          <w:sz w:val="26"/>
        </w:rPr>
        <w:t>ensuite tu en feras pour toi et ton fils.</w:t>
      </w:r>
      <w:r w:rsidR="00CD1B96">
        <w:rPr>
          <w:sz w:val="26"/>
        </w:rPr>
        <w:t xml:space="preserve"> </w:t>
      </w:r>
      <w:r w:rsidRPr="00902974">
        <w:rPr>
          <w:sz w:val="26"/>
        </w:rPr>
        <w:t>Car ainsi parle le Seigneur, Dieu d’Israël :</w:t>
      </w:r>
      <w:r w:rsidR="003141B8">
        <w:rPr>
          <w:sz w:val="26"/>
        </w:rPr>
        <w:t xml:space="preserve"> </w:t>
      </w:r>
      <w:r w:rsidRPr="00902974">
        <w:rPr>
          <w:sz w:val="26"/>
        </w:rPr>
        <w:t>Jarre de farine point ne s’épuisera,</w:t>
      </w:r>
      <w:r w:rsidR="00D23869">
        <w:rPr>
          <w:sz w:val="26"/>
        </w:rPr>
        <w:t xml:space="preserve"> </w:t>
      </w:r>
      <w:r w:rsidRPr="00902974">
        <w:rPr>
          <w:sz w:val="26"/>
        </w:rPr>
        <w:t>vase d’huile point ne se videra,</w:t>
      </w:r>
      <w:r w:rsidR="003141B8">
        <w:rPr>
          <w:sz w:val="26"/>
        </w:rPr>
        <w:t xml:space="preserve"> </w:t>
      </w:r>
      <w:r w:rsidRPr="00902974">
        <w:rPr>
          <w:sz w:val="26"/>
        </w:rPr>
        <w:t>jusqu’au jour où le Seigneur</w:t>
      </w:r>
      <w:r w:rsidR="00CD1B96">
        <w:rPr>
          <w:sz w:val="26"/>
        </w:rPr>
        <w:t xml:space="preserve"> </w:t>
      </w:r>
      <w:r w:rsidRPr="00902974">
        <w:rPr>
          <w:sz w:val="26"/>
        </w:rPr>
        <w:t>donnera la pluie pour arroser la terre. »</w:t>
      </w:r>
      <w:r w:rsidR="002366F4">
        <w:rPr>
          <w:sz w:val="26"/>
        </w:rPr>
        <w:t xml:space="preserve"> </w:t>
      </w:r>
    </w:p>
    <w:p w14:paraId="0811EB76" w14:textId="26390CC4" w:rsidR="00231B7C" w:rsidRDefault="00902974" w:rsidP="00902974">
      <w:pPr>
        <w:jc w:val="both"/>
        <w:rPr>
          <w:sz w:val="26"/>
        </w:rPr>
      </w:pPr>
      <w:r w:rsidRPr="00902974">
        <w:rPr>
          <w:sz w:val="26"/>
        </w:rPr>
        <w:t>La femme alla faire ce qu’Élie lui avait demandé,</w:t>
      </w:r>
      <w:r w:rsidR="001B228F">
        <w:rPr>
          <w:sz w:val="26"/>
        </w:rPr>
        <w:t xml:space="preserve"> </w:t>
      </w:r>
      <w:r w:rsidRPr="00902974">
        <w:rPr>
          <w:sz w:val="26"/>
        </w:rPr>
        <w:t>et pendant longtemps, le prophète, elle-même et son fils</w:t>
      </w:r>
      <w:r w:rsidR="002E0C1C">
        <w:rPr>
          <w:sz w:val="26"/>
        </w:rPr>
        <w:t xml:space="preserve"> </w:t>
      </w:r>
      <w:r w:rsidRPr="00902974">
        <w:rPr>
          <w:sz w:val="26"/>
        </w:rPr>
        <w:t>eurent à manger.</w:t>
      </w:r>
      <w:r w:rsidR="001D6805">
        <w:rPr>
          <w:sz w:val="26"/>
        </w:rPr>
        <w:t xml:space="preserve"> </w:t>
      </w:r>
      <w:r w:rsidRPr="00902974">
        <w:rPr>
          <w:sz w:val="26"/>
        </w:rPr>
        <w:t>Et la jarre de farine ne s’épuisa pas,</w:t>
      </w:r>
      <w:r w:rsidR="002E0C1C">
        <w:rPr>
          <w:sz w:val="26"/>
        </w:rPr>
        <w:t xml:space="preserve"> </w:t>
      </w:r>
      <w:r w:rsidRPr="00902974">
        <w:rPr>
          <w:sz w:val="26"/>
        </w:rPr>
        <w:t>et le vase d’huile ne se vida pas,</w:t>
      </w:r>
      <w:r w:rsidR="002E0C1C">
        <w:rPr>
          <w:sz w:val="26"/>
        </w:rPr>
        <w:t xml:space="preserve"> </w:t>
      </w:r>
      <w:r w:rsidRPr="00902974">
        <w:rPr>
          <w:sz w:val="26"/>
        </w:rPr>
        <w:t>ainsi que le Seigneur l’avait annoncé par l’intermédiaire d’Élie.</w:t>
      </w:r>
    </w:p>
    <w:p w14:paraId="15FEA2D1" w14:textId="77777777" w:rsidR="00C8445A" w:rsidRDefault="00C8445A" w:rsidP="00CA17CF">
      <w:pPr>
        <w:jc w:val="both"/>
        <w:rPr>
          <w:sz w:val="20"/>
        </w:rPr>
      </w:pPr>
    </w:p>
    <w:p w14:paraId="64B8DCDA" w14:textId="77777777" w:rsidR="00C8445A" w:rsidRDefault="00C8445A" w:rsidP="00C8445A">
      <w:pPr>
        <w:pStyle w:val="Titre1"/>
        <w:rPr>
          <w:lang w:val="fr-BE"/>
        </w:rPr>
      </w:pPr>
      <w:r>
        <w:t>Psaume 145 ou c</w:t>
      </w:r>
      <w:proofErr w:type="spellStart"/>
      <w:r>
        <w:rPr>
          <w:lang w:val="fr-BE"/>
        </w:rPr>
        <w:t>hant</w:t>
      </w:r>
      <w:proofErr w:type="spellEnd"/>
      <w:r>
        <w:rPr>
          <w:lang w:val="fr-BE"/>
        </w:rPr>
        <w:t xml:space="preserve"> de méditation : Les mains ouvertes (P 93)</w:t>
      </w:r>
    </w:p>
    <w:p w14:paraId="22FD887D" w14:textId="77777777" w:rsidR="00C8445A" w:rsidRDefault="00C8445A" w:rsidP="00C8445A">
      <w:pPr>
        <w:rPr>
          <w:sz w:val="20"/>
        </w:rPr>
      </w:pPr>
    </w:p>
    <w:p w14:paraId="4D0C9785" w14:textId="77777777" w:rsidR="001D6805" w:rsidRDefault="001D6805" w:rsidP="00C8445A">
      <w:pPr>
        <w:rPr>
          <w:sz w:val="20"/>
        </w:rPr>
      </w:pPr>
    </w:p>
    <w:p w14:paraId="7369EF76" w14:textId="3A390AEC" w:rsidR="00C8445A" w:rsidRDefault="00C8445A" w:rsidP="00C8445A">
      <w:pPr>
        <w:rPr>
          <w:sz w:val="28"/>
        </w:rPr>
      </w:pPr>
      <w:r>
        <w:rPr>
          <w:b/>
          <w:bCs/>
          <w:sz w:val="28"/>
        </w:rPr>
        <w:lastRenderedPageBreak/>
        <w:t>Introduction à la seconde lecture (Hébreux 9,</w:t>
      </w:r>
      <w:r w:rsidR="0004096C">
        <w:rPr>
          <w:b/>
          <w:bCs/>
          <w:sz w:val="28"/>
        </w:rPr>
        <w:t xml:space="preserve"> </w:t>
      </w:r>
      <w:r>
        <w:rPr>
          <w:b/>
          <w:bCs/>
          <w:sz w:val="28"/>
        </w:rPr>
        <w:t>24-28)</w:t>
      </w:r>
    </w:p>
    <w:p w14:paraId="421469B8" w14:textId="77777777" w:rsidR="00C8445A" w:rsidRDefault="00C8445A" w:rsidP="00CA17CF">
      <w:pPr>
        <w:jc w:val="both"/>
        <w:rPr>
          <w:sz w:val="26"/>
        </w:rPr>
      </w:pPr>
      <w:r>
        <w:rPr>
          <w:sz w:val="26"/>
        </w:rPr>
        <w:t>La mort et la résurrection de Jésus sont des événements exceptionnels à tous les égards. Comment les comprendre, et surtout, comment les expliquer ? L’auteur de la lettre aux Hébreux entrevoit quelques clés de lecture dans le sacerdoce du Temple.</w:t>
      </w:r>
    </w:p>
    <w:p w14:paraId="0EFA31CB" w14:textId="77777777" w:rsidR="00A90141" w:rsidRDefault="00A90141" w:rsidP="00CA17CF">
      <w:pPr>
        <w:jc w:val="both"/>
        <w:rPr>
          <w:sz w:val="26"/>
        </w:rPr>
      </w:pPr>
    </w:p>
    <w:p w14:paraId="6813D715" w14:textId="53E78C7F" w:rsidR="00A90141" w:rsidRDefault="009C6830" w:rsidP="009C6830">
      <w:pPr>
        <w:jc w:val="both"/>
        <w:rPr>
          <w:sz w:val="26"/>
        </w:rPr>
      </w:pPr>
      <w:r w:rsidRPr="009C6830">
        <w:rPr>
          <w:sz w:val="26"/>
        </w:rPr>
        <w:t>Le Christ n’est pas entré</w:t>
      </w:r>
      <w:r w:rsidR="00027465">
        <w:rPr>
          <w:sz w:val="26"/>
        </w:rPr>
        <w:t xml:space="preserve"> </w:t>
      </w:r>
      <w:r w:rsidRPr="009C6830">
        <w:rPr>
          <w:sz w:val="26"/>
        </w:rPr>
        <w:t>dans un sanctuaire fait de main d’homme,</w:t>
      </w:r>
      <w:r w:rsidR="00027465">
        <w:rPr>
          <w:sz w:val="26"/>
        </w:rPr>
        <w:t xml:space="preserve"> </w:t>
      </w:r>
      <w:r w:rsidRPr="009C6830">
        <w:rPr>
          <w:sz w:val="26"/>
        </w:rPr>
        <w:t>figure du sanctuaire véritable ;</w:t>
      </w:r>
      <w:r w:rsidR="00027465">
        <w:rPr>
          <w:sz w:val="26"/>
        </w:rPr>
        <w:t xml:space="preserve"> </w:t>
      </w:r>
      <w:r w:rsidRPr="009C6830">
        <w:rPr>
          <w:sz w:val="26"/>
        </w:rPr>
        <w:t>il est entré dans le ciel même,</w:t>
      </w:r>
      <w:r w:rsidR="00027465">
        <w:rPr>
          <w:sz w:val="26"/>
        </w:rPr>
        <w:t xml:space="preserve"> </w:t>
      </w:r>
      <w:r w:rsidRPr="009C6830">
        <w:rPr>
          <w:sz w:val="26"/>
        </w:rPr>
        <w:t>afin de se tenir maintenant pour nous</w:t>
      </w:r>
      <w:r w:rsidR="00027465">
        <w:rPr>
          <w:sz w:val="26"/>
        </w:rPr>
        <w:t xml:space="preserve"> </w:t>
      </w:r>
      <w:r w:rsidRPr="009C6830">
        <w:rPr>
          <w:sz w:val="26"/>
        </w:rPr>
        <w:t>devant la face de Dieu. Il n’a pas à s’offrir lui-même plusieurs fois,</w:t>
      </w:r>
      <w:r w:rsidR="005339AD">
        <w:rPr>
          <w:sz w:val="26"/>
        </w:rPr>
        <w:t xml:space="preserve"> </w:t>
      </w:r>
      <w:r w:rsidRPr="009C6830">
        <w:rPr>
          <w:sz w:val="26"/>
        </w:rPr>
        <w:t>comme le grand prêtre qui, tous les ans,</w:t>
      </w:r>
      <w:r w:rsidR="008012BE">
        <w:rPr>
          <w:sz w:val="26"/>
        </w:rPr>
        <w:t xml:space="preserve"> </w:t>
      </w:r>
      <w:r w:rsidRPr="009C6830">
        <w:rPr>
          <w:sz w:val="26"/>
        </w:rPr>
        <w:t>entrait dans le sanctuaire</w:t>
      </w:r>
      <w:r w:rsidR="008012BE">
        <w:rPr>
          <w:sz w:val="26"/>
        </w:rPr>
        <w:t xml:space="preserve"> </w:t>
      </w:r>
      <w:r w:rsidRPr="009C6830">
        <w:rPr>
          <w:sz w:val="26"/>
        </w:rPr>
        <w:t>en offrant un sang qui n’était pas le sien ; car alors, le Christ aurait dû plusieurs fois souffrir la Passion</w:t>
      </w:r>
      <w:r w:rsidR="008012BE">
        <w:rPr>
          <w:sz w:val="26"/>
        </w:rPr>
        <w:t xml:space="preserve"> </w:t>
      </w:r>
      <w:r w:rsidRPr="009C6830">
        <w:rPr>
          <w:sz w:val="26"/>
        </w:rPr>
        <w:t>depuis la fondation du monde.</w:t>
      </w:r>
      <w:r w:rsidR="00B135E5">
        <w:rPr>
          <w:sz w:val="26"/>
        </w:rPr>
        <w:t xml:space="preserve"> </w:t>
      </w:r>
      <w:r w:rsidRPr="009C6830">
        <w:rPr>
          <w:sz w:val="26"/>
        </w:rPr>
        <w:t>Mais en fait, c’est une fois pour toutes,</w:t>
      </w:r>
      <w:r w:rsidR="008012BE">
        <w:rPr>
          <w:sz w:val="26"/>
        </w:rPr>
        <w:t xml:space="preserve"> </w:t>
      </w:r>
      <w:r w:rsidRPr="009C6830">
        <w:rPr>
          <w:sz w:val="26"/>
        </w:rPr>
        <w:t>à la fin des temps,</w:t>
      </w:r>
      <w:r w:rsidR="008012BE">
        <w:rPr>
          <w:sz w:val="26"/>
        </w:rPr>
        <w:t xml:space="preserve"> </w:t>
      </w:r>
      <w:r w:rsidRPr="009C6830">
        <w:rPr>
          <w:sz w:val="26"/>
        </w:rPr>
        <w:t>qu’il s’est manifesté</w:t>
      </w:r>
      <w:r w:rsidR="008012BE">
        <w:rPr>
          <w:sz w:val="26"/>
        </w:rPr>
        <w:t xml:space="preserve"> </w:t>
      </w:r>
      <w:r w:rsidRPr="009C6830">
        <w:rPr>
          <w:sz w:val="26"/>
        </w:rPr>
        <w:t>pour détruire le péché par son sacrifice.</w:t>
      </w:r>
      <w:r w:rsidR="008012BE">
        <w:rPr>
          <w:sz w:val="26"/>
        </w:rPr>
        <w:t xml:space="preserve"> </w:t>
      </w:r>
      <w:r w:rsidRPr="009C6830">
        <w:rPr>
          <w:sz w:val="26"/>
        </w:rPr>
        <w:t>Et, comme le sort des hommes est de mourir une seule fois</w:t>
      </w:r>
      <w:r w:rsidR="008012BE">
        <w:rPr>
          <w:sz w:val="26"/>
        </w:rPr>
        <w:t xml:space="preserve"> </w:t>
      </w:r>
      <w:r w:rsidRPr="009C6830">
        <w:rPr>
          <w:sz w:val="26"/>
        </w:rPr>
        <w:t>et puis d’être jugés, ainsi le Christ s’est-il offert une seule fois</w:t>
      </w:r>
      <w:r w:rsidR="008012BE">
        <w:rPr>
          <w:sz w:val="26"/>
        </w:rPr>
        <w:t xml:space="preserve"> </w:t>
      </w:r>
      <w:r w:rsidRPr="009C6830">
        <w:rPr>
          <w:sz w:val="26"/>
        </w:rPr>
        <w:t>pour enlever les péchés de la multitude ;</w:t>
      </w:r>
      <w:r w:rsidR="008012BE">
        <w:rPr>
          <w:sz w:val="26"/>
        </w:rPr>
        <w:t xml:space="preserve"> </w:t>
      </w:r>
      <w:r w:rsidRPr="009C6830">
        <w:rPr>
          <w:sz w:val="26"/>
        </w:rPr>
        <w:t>il apparaîtra une seconde fois,</w:t>
      </w:r>
      <w:r w:rsidR="008012BE">
        <w:rPr>
          <w:sz w:val="26"/>
        </w:rPr>
        <w:t xml:space="preserve"> </w:t>
      </w:r>
      <w:r w:rsidRPr="009C6830">
        <w:rPr>
          <w:sz w:val="26"/>
        </w:rPr>
        <w:t>non plus à cause du péché,</w:t>
      </w:r>
      <w:r w:rsidR="008012BE">
        <w:rPr>
          <w:sz w:val="26"/>
        </w:rPr>
        <w:t xml:space="preserve"> </w:t>
      </w:r>
      <w:r w:rsidRPr="009C6830">
        <w:rPr>
          <w:sz w:val="26"/>
        </w:rPr>
        <w:t>mais pour le salut de ceux qui l’attendent.</w:t>
      </w:r>
    </w:p>
    <w:p w14:paraId="24288865" w14:textId="77777777" w:rsidR="00C8445A" w:rsidRDefault="00C8445A" w:rsidP="00C8445A">
      <w:pPr>
        <w:rPr>
          <w:sz w:val="20"/>
        </w:rPr>
      </w:pPr>
    </w:p>
    <w:p w14:paraId="10C9E4A0" w14:textId="444E84F1" w:rsidR="00796748" w:rsidRDefault="00C8445A" w:rsidP="00C8445A">
      <w:pPr>
        <w:pStyle w:val="Titre1"/>
        <w:rPr>
          <w:lang w:val="fr-BE"/>
        </w:rPr>
      </w:pPr>
      <w:r>
        <w:rPr>
          <w:lang w:val="fr-BE"/>
        </w:rPr>
        <w:t>Alléluia, Evangile (Marc 12,</w:t>
      </w:r>
      <w:r w:rsidR="0004096C">
        <w:rPr>
          <w:lang w:val="fr-BE"/>
        </w:rPr>
        <w:t xml:space="preserve"> </w:t>
      </w:r>
      <w:r>
        <w:rPr>
          <w:lang w:val="fr-BE"/>
        </w:rPr>
        <w:t>38-44)</w:t>
      </w:r>
    </w:p>
    <w:p w14:paraId="5835AFA4" w14:textId="77777777" w:rsidR="00720D98" w:rsidRPr="00720D98" w:rsidRDefault="00720D98" w:rsidP="00720D98">
      <w:pPr>
        <w:rPr>
          <w:lang w:val="fr-BE"/>
        </w:rPr>
      </w:pPr>
    </w:p>
    <w:p w14:paraId="0BE5340F" w14:textId="4C2967D0" w:rsidR="008405A8" w:rsidRPr="008405A8" w:rsidRDefault="008405A8" w:rsidP="003B3048">
      <w:pPr>
        <w:pStyle w:val="Titre1"/>
        <w:jc w:val="both"/>
        <w:rPr>
          <w:b w:val="0"/>
          <w:bCs w:val="0"/>
          <w:lang w:val="fr-BE"/>
        </w:rPr>
      </w:pPr>
      <w:r w:rsidRPr="008405A8">
        <w:rPr>
          <w:b w:val="0"/>
          <w:bCs w:val="0"/>
          <w:lang w:val="fr-BE"/>
        </w:rPr>
        <w:t>En ce temps-là,</w:t>
      </w:r>
      <w:r w:rsidR="003B3048" w:rsidRPr="003B3048">
        <w:rPr>
          <w:b w:val="0"/>
          <w:bCs w:val="0"/>
          <w:lang w:val="fr-BE"/>
        </w:rPr>
        <w:t xml:space="preserve"> </w:t>
      </w:r>
      <w:r w:rsidRPr="008405A8">
        <w:rPr>
          <w:b w:val="0"/>
          <w:bCs w:val="0"/>
          <w:lang w:val="fr-BE"/>
        </w:rPr>
        <w:t>dans son enseignement, Jésus disait aux foules :</w:t>
      </w:r>
      <w:r w:rsidR="003B3048" w:rsidRPr="003B3048">
        <w:rPr>
          <w:b w:val="0"/>
          <w:bCs w:val="0"/>
          <w:lang w:val="fr-BE"/>
        </w:rPr>
        <w:t xml:space="preserve"> </w:t>
      </w:r>
      <w:r w:rsidRPr="008405A8">
        <w:rPr>
          <w:b w:val="0"/>
          <w:bCs w:val="0"/>
          <w:lang w:val="fr-BE"/>
        </w:rPr>
        <w:t>« Méfiez-vous des scribes,</w:t>
      </w:r>
      <w:r w:rsidR="003B3048" w:rsidRPr="003B3048">
        <w:rPr>
          <w:b w:val="0"/>
          <w:bCs w:val="0"/>
          <w:lang w:val="fr-BE"/>
        </w:rPr>
        <w:t xml:space="preserve"> </w:t>
      </w:r>
      <w:r w:rsidRPr="008405A8">
        <w:rPr>
          <w:b w:val="0"/>
          <w:bCs w:val="0"/>
          <w:lang w:val="fr-BE"/>
        </w:rPr>
        <w:t>qui tiennent à se promener en vêtements d’apparat</w:t>
      </w:r>
      <w:r w:rsidR="003B3048" w:rsidRPr="003B3048">
        <w:rPr>
          <w:b w:val="0"/>
          <w:bCs w:val="0"/>
          <w:lang w:val="fr-BE"/>
        </w:rPr>
        <w:t xml:space="preserve"> </w:t>
      </w:r>
      <w:r w:rsidRPr="008405A8">
        <w:rPr>
          <w:b w:val="0"/>
          <w:bCs w:val="0"/>
          <w:lang w:val="fr-BE"/>
        </w:rPr>
        <w:t>et qui aiment les salutations sur les places publiques, les sièges d’honneur dans les synagogues,</w:t>
      </w:r>
      <w:r w:rsidR="00720D98">
        <w:rPr>
          <w:b w:val="0"/>
          <w:bCs w:val="0"/>
          <w:lang w:val="fr-BE"/>
        </w:rPr>
        <w:t xml:space="preserve"> </w:t>
      </w:r>
      <w:r w:rsidRPr="008405A8">
        <w:rPr>
          <w:b w:val="0"/>
          <w:bCs w:val="0"/>
          <w:lang w:val="fr-BE"/>
        </w:rPr>
        <w:t>et les places d’honneur dans les dîners. Ils dévorent les biens des veuves</w:t>
      </w:r>
      <w:r w:rsidRPr="008405A8">
        <w:rPr>
          <w:b w:val="0"/>
          <w:bCs w:val="0"/>
          <w:lang w:val="fr-BE"/>
        </w:rPr>
        <w:br/>
        <w:t>et, pour l’apparence, ils font de longues prières :</w:t>
      </w:r>
      <w:r w:rsidR="003B3048" w:rsidRPr="003B3048">
        <w:rPr>
          <w:b w:val="0"/>
          <w:bCs w:val="0"/>
          <w:lang w:val="fr-BE"/>
        </w:rPr>
        <w:t xml:space="preserve"> </w:t>
      </w:r>
      <w:r w:rsidRPr="008405A8">
        <w:rPr>
          <w:b w:val="0"/>
          <w:bCs w:val="0"/>
          <w:lang w:val="fr-BE"/>
        </w:rPr>
        <w:t>ils seront d’autant plus sévèrement jugés. »   Jésus s’était assis dans le Temple en face de la salle du trésor,</w:t>
      </w:r>
      <w:r w:rsidRPr="008405A8">
        <w:rPr>
          <w:b w:val="0"/>
          <w:bCs w:val="0"/>
          <w:lang w:val="fr-BE"/>
        </w:rPr>
        <w:br/>
        <w:t>et regardait comment la foule y mettait de l’argent.</w:t>
      </w:r>
      <w:r w:rsidR="003B3048" w:rsidRPr="003B3048">
        <w:rPr>
          <w:b w:val="0"/>
          <w:bCs w:val="0"/>
          <w:lang w:val="fr-BE"/>
        </w:rPr>
        <w:t xml:space="preserve"> </w:t>
      </w:r>
      <w:r w:rsidRPr="008405A8">
        <w:rPr>
          <w:b w:val="0"/>
          <w:bCs w:val="0"/>
          <w:lang w:val="fr-BE"/>
        </w:rPr>
        <w:t>Beaucoup de riches y mettaient de grosses sommes.  Une pauvre veuve s’avança</w:t>
      </w:r>
      <w:r w:rsidR="003B3048">
        <w:rPr>
          <w:b w:val="0"/>
          <w:bCs w:val="0"/>
          <w:lang w:val="fr-BE"/>
        </w:rPr>
        <w:t xml:space="preserve"> </w:t>
      </w:r>
      <w:r w:rsidRPr="008405A8">
        <w:rPr>
          <w:b w:val="0"/>
          <w:bCs w:val="0"/>
          <w:lang w:val="fr-BE"/>
        </w:rPr>
        <w:t>et mit deux petites pièces de monnaie. Jésus appela ses disciples et leur déclara :</w:t>
      </w:r>
      <w:r w:rsidR="003B3048">
        <w:rPr>
          <w:b w:val="0"/>
          <w:bCs w:val="0"/>
          <w:lang w:val="fr-BE"/>
        </w:rPr>
        <w:t xml:space="preserve"> </w:t>
      </w:r>
      <w:r w:rsidRPr="008405A8">
        <w:rPr>
          <w:b w:val="0"/>
          <w:bCs w:val="0"/>
          <w:lang w:val="fr-BE"/>
        </w:rPr>
        <w:t>« Amen, je vous le dis :</w:t>
      </w:r>
      <w:r w:rsidR="003B3048" w:rsidRPr="003B3048">
        <w:rPr>
          <w:b w:val="0"/>
          <w:bCs w:val="0"/>
          <w:lang w:val="fr-BE"/>
        </w:rPr>
        <w:t xml:space="preserve"> </w:t>
      </w:r>
      <w:r w:rsidRPr="008405A8">
        <w:rPr>
          <w:b w:val="0"/>
          <w:bCs w:val="0"/>
          <w:lang w:val="fr-BE"/>
        </w:rPr>
        <w:t>cette pauvre veuve a mis dans le Trésor</w:t>
      </w:r>
      <w:r w:rsidR="003B3048">
        <w:rPr>
          <w:b w:val="0"/>
          <w:bCs w:val="0"/>
          <w:lang w:val="fr-BE"/>
        </w:rPr>
        <w:t xml:space="preserve"> </w:t>
      </w:r>
      <w:r w:rsidRPr="008405A8">
        <w:rPr>
          <w:b w:val="0"/>
          <w:bCs w:val="0"/>
          <w:lang w:val="fr-BE"/>
        </w:rPr>
        <w:t>plus que tous les autres.  Car tous, ils ont pris sur leur superflu,</w:t>
      </w:r>
      <w:r w:rsidR="003B3048" w:rsidRPr="003B3048">
        <w:rPr>
          <w:b w:val="0"/>
          <w:bCs w:val="0"/>
          <w:lang w:val="fr-BE"/>
        </w:rPr>
        <w:t xml:space="preserve"> </w:t>
      </w:r>
      <w:r w:rsidRPr="008405A8">
        <w:rPr>
          <w:b w:val="0"/>
          <w:bCs w:val="0"/>
          <w:lang w:val="fr-BE"/>
        </w:rPr>
        <w:t>mais elle, elle a pris sur son indigence :</w:t>
      </w:r>
      <w:r w:rsidR="003B3048" w:rsidRPr="003B3048">
        <w:rPr>
          <w:b w:val="0"/>
          <w:bCs w:val="0"/>
          <w:lang w:val="fr-BE"/>
        </w:rPr>
        <w:t xml:space="preserve"> </w:t>
      </w:r>
      <w:r w:rsidRPr="008405A8">
        <w:rPr>
          <w:b w:val="0"/>
          <w:bCs w:val="0"/>
          <w:lang w:val="fr-BE"/>
        </w:rPr>
        <w:t>elle a mis tout ce qu’elle possédait,</w:t>
      </w:r>
      <w:r w:rsidR="003B3048" w:rsidRPr="003B3048">
        <w:rPr>
          <w:b w:val="0"/>
          <w:bCs w:val="0"/>
          <w:lang w:val="fr-BE"/>
        </w:rPr>
        <w:t xml:space="preserve"> </w:t>
      </w:r>
      <w:r w:rsidRPr="008405A8">
        <w:rPr>
          <w:b w:val="0"/>
          <w:bCs w:val="0"/>
          <w:lang w:val="fr-BE"/>
        </w:rPr>
        <w:t>tout ce qu’elle avait pour vivre. »</w:t>
      </w:r>
    </w:p>
    <w:p w14:paraId="41729D51" w14:textId="6ED525B4" w:rsidR="00796748" w:rsidRPr="00DE4425" w:rsidRDefault="00DE4425" w:rsidP="00C8445A">
      <w:pPr>
        <w:pStyle w:val="Titre1"/>
        <w:rPr>
          <w:b w:val="0"/>
          <w:bCs w:val="0"/>
          <w:lang w:val="fr-BE"/>
        </w:rPr>
      </w:pPr>
      <w:r w:rsidRPr="00DE4425">
        <w:rPr>
          <w:b w:val="0"/>
          <w:bCs w:val="0"/>
          <w:lang w:val="fr-BE"/>
        </w:rPr>
        <w:t>– Acclamons la Parole de Dieu.</w:t>
      </w:r>
    </w:p>
    <w:p w14:paraId="3FD1BFBD" w14:textId="77777777" w:rsidR="00796748" w:rsidRDefault="00796748" w:rsidP="00C8445A">
      <w:pPr>
        <w:pStyle w:val="Titre1"/>
        <w:rPr>
          <w:lang w:val="fr-BE"/>
        </w:rPr>
      </w:pPr>
    </w:p>
    <w:p w14:paraId="42054848" w14:textId="759D0276" w:rsidR="00C8445A" w:rsidRDefault="00720D98" w:rsidP="00C8445A">
      <w:pPr>
        <w:pStyle w:val="Titre1"/>
        <w:rPr>
          <w:lang w:val="fr-BE"/>
        </w:rPr>
      </w:pPr>
      <w:r>
        <w:rPr>
          <w:lang w:val="fr-BE"/>
        </w:rPr>
        <w:t>H</w:t>
      </w:r>
      <w:r w:rsidR="00C8445A">
        <w:rPr>
          <w:lang w:val="fr-BE"/>
        </w:rPr>
        <w:t xml:space="preserve">omélie et Credo </w:t>
      </w:r>
    </w:p>
    <w:p w14:paraId="5FB2D7D5" w14:textId="77777777" w:rsidR="00C8445A" w:rsidRDefault="00C8445A" w:rsidP="00C8445A">
      <w:pPr>
        <w:rPr>
          <w:sz w:val="20"/>
        </w:rPr>
      </w:pPr>
    </w:p>
    <w:p w14:paraId="6B0EF2DF" w14:textId="77777777" w:rsidR="00C8445A" w:rsidRDefault="00C8445A" w:rsidP="00C8445A">
      <w:pPr>
        <w:pStyle w:val="Titre1"/>
        <w:rPr>
          <w:lang w:val="fr-BE"/>
        </w:rPr>
      </w:pPr>
      <w:r>
        <w:rPr>
          <w:lang w:val="fr-BE"/>
        </w:rPr>
        <w:t>Prière universelle</w:t>
      </w:r>
    </w:p>
    <w:p w14:paraId="378855D0" w14:textId="77777777" w:rsidR="00C8445A" w:rsidRDefault="00C8445A" w:rsidP="00C8445A">
      <w:pPr>
        <w:rPr>
          <w:sz w:val="20"/>
        </w:rPr>
      </w:pPr>
    </w:p>
    <w:p w14:paraId="0450EFB2" w14:textId="01BA1B77" w:rsidR="00C8445A" w:rsidRDefault="00C8445A" w:rsidP="00C8445A">
      <w:pPr>
        <w:ind w:left="720" w:hanging="720"/>
        <w:rPr>
          <w:sz w:val="26"/>
        </w:rPr>
      </w:pPr>
      <w:r>
        <w:rPr>
          <w:i/>
          <w:iCs/>
          <w:sz w:val="26"/>
        </w:rPr>
        <w:t>Cél.</w:t>
      </w:r>
      <w:r>
        <w:rPr>
          <w:sz w:val="26"/>
        </w:rPr>
        <w:t xml:space="preserve"> </w:t>
      </w:r>
      <w:r>
        <w:rPr>
          <w:sz w:val="26"/>
        </w:rPr>
        <w:tab/>
      </w:r>
      <w:r w:rsidR="007548AF">
        <w:rPr>
          <w:sz w:val="26"/>
        </w:rPr>
        <w:t>Avec les pauvres de la terre, adressons aujourd’hui nos demandes à Dieu notre Père :</w:t>
      </w:r>
    </w:p>
    <w:p w14:paraId="30083F0E" w14:textId="77777777" w:rsidR="00C8445A" w:rsidRDefault="00C8445A" w:rsidP="00C8445A">
      <w:pPr>
        <w:rPr>
          <w:sz w:val="20"/>
        </w:rPr>
      </w:pPr>
    </w:p>
    <w:p w14:paraId="4767C930" w14:textId="3E8E742A" w:rsidR="00C8445A" w:rsidRPr="0004096C" w:rsidRDefault="00C8445A" w:rsidP="001B228F">
      <w:pPr>
        <w:numPr>
          <w:ilvl w:val="0"/>
          <w:numId w:val="1"/>
        </w:numPr>
        <w:tabs>
          <w:tab w:val="clear" w:pos="720"/>
          <w:tab w:val="num" w:pos="426"/>
        </w:tabs>
        <w:ind w:left="426" w:hanging="426"/>
        <w:jc w:val="both"/>
        <w:rPr>
          <w:b/>
          <w:bCs/>
          <w:sz w:val="26"/>
        </w:rPr>
      </w:pPr>
      <w:r>
        <w:rPr>
          <w:sz w:val="26"/>
        </w:rPr>
        <w:t>P</w:t>
      </w:r>
      <w:r w:rsidR="0004096C">
        <w:rPr>
          <w:sz w:val="26"/>
        </w:rPr>
        <w:t xml:space="preserve">our l’Eglise en sortie vers les péripéties, et pour les baptisés qui ont besoin de ta force pour rencontrer leurs frères, Seigneur, nous te prions. </w:t>
      </w:r>
      <w:r w:rsidR="0004096C" w:rsidRPr="0004096C">
        <w:rPr>
          <w:b/>
          <w:bCs/>
          <w:sz w:val="26"/>
        </w:rPr>
        <w:t>R/</w:t>
      </w:r>
    </w:p>
    <w:p w14:paraId="739E0CC1" w14:textId="77777777" w:rsidR="00C8445A" w:rsidRDefault="00C8445A" w:rsidP="001B228F">
      <w:pPr>
        <w:tabs>
          <w:tab w:val="num" w:pos="426"/>
        </w:tabs>
        <w:ind w:left="426" w:hanging="426"/>
        <w:jc w:val="both"/>
        <w:rPr>
          <w:sz w:val="20"/>
        </w:rPr>
      </w:pPr>
    </w:p>
    <w:p w14:paraId="115C2B8C" w14:textId="4F64EBC2" w:rsidR="00C8445A" w:rsidRPr="0004096C" w:rsidRDefault="00C8445A" w:rsidP="001B228F">
      <w:pPr>
        <w:numPr>
          <w:ilvl w:val="0"/>
          <w:numId w:val="1"/>
        </w:numPr>
        <w:tabs>
          <w:tab w:val="clear" w:pos="720"/>
          <w:tab w:val="num" w:pos="426"/>
        </w:tabs>
        <w:ind w:left="426" w:hanging="426"/>
        <w:jc w:val="both"/>
        <w:rPr>
          <w:b/>
          <w:bCs/>
          <w:sz w:val="26"/>
        </w:rPr>
      </w:pPr>
      <w:r>
        <w:rPr>
          <w:sz w:val="26"/>
        </w:rPr>
        <w:t xml:space="preserve">Pour ceux qui accueillent l'étranger et pour ceux qui ont du mal à accepter la </w:t>
      </w:r>
      <w:r w:rsidR="007548AF">
        <w:rPr>
          <w:sz w:val="26"/>
        </w:rPr>
        <w:t>différence, Seigneur, nous te prions</w:t>
      </w:r>
      <w:r>
        <w:rPr>
          <w:sz w:val="26"/>
        </w:rPr>
        <w:t>.</w:t>
      </w:r>
      <w:r w:rsidR="0004096C">
        <w:rPr>
          <w:sz w:val="26"/>
        </w:rPr>
        <w:t xml:space="preserve"> </w:t>
      </w:r>
      <w:r w:rsidR="0004096C" w:rsidRPr="0004096C">
        <w:rPr>
          <w:b/>
          <w:bCs/>
          <w:sz w:val="26"/>
        </w:rPr>
        <w:t>R/</w:t>
      </w:r>
    </w:p>
    <w:p w14:paraId="17FF4ED6" w14:textId="77777777" w:rsidR="00C8445A" w:rsidRDefault="00C8445A" w:rsidP="001B228F">
      <w:pPr>
        <w:tabs>
          <w:tab w:val="num" w:pos="426"/>
        </w:tabs>
        <w:ind w:left="426" w:hanging="426"/>
        <w:jc w:val="both"/>
        <w:rPr>
          <w:sz w:val="20"/>
        </w:rPr>
      </w:pPr>
    </w:p>
    <w:p w14:paraId="38802B54" w14:textId="63ABF448" w:rsidR="00C8445A" w:rsidRPr="006C2573" w:rsidRDefault="00C8445A" w:rsidP="001B228F">
      <w:pPr>
        <w:numPr>
          <w:ilvl w:val="0"/>
          <w:numId w:val="1"/>
        </w:numPr>
        <w:tabs>
          <w:tab w:val="clear" w:pos="720"/>
          <w:tab w:val="num" w:pos="426"/>
        </w:tabs>
        <w:ind w:left="426" w:hanging="426"/>
        <w:jc w:val="both"/>
        <w:rPr>
          <w:b/>
          <w:bCs/>
          <w:sz w:val="26"/>
        </w:rPr>
      </w:pPr>
      <w:r>
        <w:rPr>
          <w:sz w:val="26"/>
        </w:rPr>
        <w:t xml:space="preserve">Pour </w:t>
      </w:r>
      <w:r w:rsidR="007548AF">
        <w:rPr>
          <w:sz w:val="26"/>
        </w:rPr>
        <w:t xml:space="preserve">les personnes dont les jarres sont vides à cause de la dépression, de l’épuisement ou de la solitude, et pour celles qui prennent le temps d’ouvrir leur jarre pour les accompagner. Avec le pape François, </w:t>
      </w:r>
      <w:r w:rsidR="006C2573">
        <w:rPr>
          <w:sz w:val="26"/>
        </w:rPr>
        <w:t xml:space="preserve">Seigneur, </w:t>
      </w:r>
      <w:r w:rsidR="007548AF">
        <w:rPr>
          <w:sz w:val="26"/>
        </w:rPr>
        <w:t xml:space="preserve">nous te prions. </w:t>
      </w:r>
      <w:r w:rsidR="007548AF" w:rsidRPr="006C2573">
        <w:rPr>
          <w:b/>
          <w:bCs/>
          <w:sz w:val="26"/>
        </w:rPr>
        <w:t>R/</w:t>
      </w:r>
    </w:p>
    <w:p w14:paraId="280B0936" w14:textId="77777777" w:rsidR="00C8445A" w:rsidRDefault="00C8445A" w:rsidP="001B228F">
      <w:pPr>
        <w:tabs>
          <w:tab w:val="num" w:pos="426"/>
        </w:tabs>
        <w:ind w:left="426" w:hanging="426"/>
        <w:jc w:val="both"/>
        <w:rPr>
          <w:sz w:val="20"/>
        </w:rPr>
      </w:pPr>
    </w:p>
    <w:p w14:paraId="4A6D3256" w14:textId="3311960B" w:rsidR="00C8445A" w:rsidRPr="006C2573" w:rsidRDefault="00C8445A" w:rsidP="001B228F">
      <w:pPr>
        <w:numPr>
          <w:ilvl w:val="0"/>
          <w:numId w:val="1"/>
        </w:numPr>
        <w:tabs>
          <w:tab w:val="clear" w:pos="720"/>
          <w:tab w:val="num" w:pos="426"/>
        </w:tabs>
        <w:ind w:left="426" w:hanging="426"/>
        <w:jc w:val="both"/>
        <w:rPr>
          <w:b/>
          <w:bCs/>
          <w:sz w:val="26"/>
        </w:rPr>
      </w:pPr>
      <w:r>
        <w:rPr>
          <w:sz w:val="26"/>
        </w:rPr>
        <w:t xml:space="preserve">Pour ceux qui donnent d'eux-mêmes pour faire vivre notre </w:t>
      </w:r>
      <w:r w:rsidR="006C2573">
        <w:rPr>
          <w:sz w:val="26"/>
        </w:rPr>
        <w:t>communauté :</w:t>
      </w:r>
      <w:r>
        <w:rPr>
          <w:sz w:val="26"/>
        </w:rPr>
        <w:t xml:space="preserve"> catéchistes, prêtres, animateurs de mouvements et d'associations, personnes impliquées dans l'animation des liturgies, Seigneur</w:t>
      </w:r>
      <w:r w:rsidR="006C2573">
        <w:rPr>
          <w:sz w:val="26"/>
        </w:rPr>
        <w:t xml:space="preserve">, nous te prions. </w:t>
      </w:r>
      <w:r w:rsidR="006C2573" w:rsidRPr="006C2573">
        <w:rPr>
          <w:b/>
          <w:bCs/>
          <w:sz w:val="26"/>
        </w:rPr>
        <w:t>R/</w:t>
      </w:r>
    </w:p>
    <w:p w14:paraId="5A30DF4A" w14:textId="77777777" w:rsidR="00C8445A" w:rsidRDefault="00C8445A" w:rsidP="001B228F">
      <w:pPr>
        <w:tabs>
          <w:tab w:val="num" w:pos="426"/>
        </w:tabs>
        <w:ind w:left="426" w:hanging="426"/>
        <w:jc w:val="both"/>
        <w:rPr>
          <w:sz w:val="20"/>
        </w:rPr>
      </w:pPr>
    </w:p>
    <w:p w14:paraId="1FF2EFC1" w14:textId="67F12F80" w:rsidR="00C8445A" w:rsidRPr="006C2573" w:rsidRDefault="00C8445A" w:rsidP="001B228F">
      <w:pPr>
        <w:numPr>
          <w:ilvl w:val="0"/>
          <w:numId w:val="1"/>
        </w:numPr>
        <w:tabs>
          <w:tab w:val="clear" w:pos="720"/>
          <w:tab w:val="num" w:pos="426"/>
        </w:tabs>
        <w:ind w:left="426" w:hanging="426"/>
        <w:jc w:val="both"/>
        <w:rPr>
          <w:b/>
          <w:bCs/>
          <w:sz w:val="26"/>
        </w:rPr>
      </w:pPr>
      <w:r>
        <w:rPr>
          <w:sz w:val="26"/>
        </w:rPr>
        <w:lastRenderedPageBreak/>
        <w:t>A l’occasion des commémorations du 11 novembre prochain, prions pour tous les soldats et civils qui ont donné leur vie dans les grandes guerres pour en sauver d’autres, et pour toutes les victimes des grands conflits qui opposent les peuples.</w:t>
      </w:r>
      <w:r w:rsidR="006C2573">
        <w:rPr>
          <w:sz w:val="26"/>
        </w:rPr>
        <w:t xml:space="preserve"> Ensemble, prions le Seigneur. </w:t>
      </w:r>
      <w:r w:rsidR="006C2573" w:rsidRPr="006C2573">
        <w:rPr>
          <w:b/>
          <w:bCs/>
          <w:sz w:val="26"/>
        </w:rPr>
        <w:t>R/</w:t>
      </w:r>
    </w:p>
    <w:p w14:paraId="45E478BC" w14:textId="77777777" w:rsidR="00C8445A" w:rsidRDefault="00C8445A" w:rsidP="00C8445A">
      <w:pPr>
        <w:rPr>
          <w:sz w:val="26"/>
        </w:rPr>
      </w:pPr>
    </w:p>
    <w:p w14:paraId="68F891EC" w14:textId="32B83F3A" w:rsidR="00C8445A" w:rsidRPr="00573E7F" w:rsidRDefault="00C8445A" w:rsidP="00C8445A">
      <w:pPr>
        <w:ind w:left="720" w:hanging="720"/>
        <w:rPr>
          <w:b/>
          <w:bCs/>
          <w:sz w:val="26"/>
        </w:rPr>
      </w:pPr>
      <w:r>
        <w:rPr>
          <w:i/>
          <w:iCs/>
          <w:sz w:val="26"/>
        </w:rPr>
        <w:t>Cél.</w:t>
      </w:r>
      <w:r>
        <w:rPr>
          <w:sz w:val="26"/>
        </w:rPr>
        <w:t xml:space="preserve"> </w:t>
      </w:r>
      <w:r>
        <w:rPr>
          <w:sz w:val="26"/>
        </w:rPr>
        <w:tab/>
      </w:r>
      <w:r w:rsidR="00573E7F">
        <w:rPr>
          <w:sz w:val="26"/>
        </w:rPr>
        <w:t xml:space="preserve">Toi qui es la source de notre espérance, Dieu notre Père, nous te prions ; Exauce les prières que nous t’adressons dans la foi. Par Jésus, le christ, notre Seigneur. </w:t>
      </w:r>
      <w:r w:rsidR="00573E7F" w:rsidRPr="00573E7F">
        <w:rPr>
          <w:b/>
          <w:bCs/>
          <w:sz w:val="26"/>
        </w:rPr>
        <w:t>Amen.</w:t>
      </w:r>
    </w:p>
    <w:p w14:paraId="2302EB78" w14:textId="77777777" w:rsidR="00C8445A" w:rsidRDefault="00C8445A" w:rsidP="00C8445A"/>
    <w:p w14:paraId="4210212D" w14:textId="77777777" w:rsidR="00C8445A" w:rsidRDefault="00C8445A" w:rsidP="00C8445A">
      <w:pPr>
        <w:pStyle w:val="Titre1"/>
        <w:rPr>
          <w:lang w:val="fr-BE"/>
        </w:rPr>
      </w:pPr>
      <w:r>
        <w:rPr>
          <w:lang w:val="fr-BE"/>
        </w:rPr>
        <w:t xml:space="preserve">Chant après la communion : </w:t>
      </w:r>
      <w:r>
        <w:rPr>
          <w:lang w:val="fr-BE"/>
        </w:rPr>
        <w:tab/>
        <w:t xml:space="preserve">Si nous partageons (D 151) </w:t>
      </w:r>
      <w:r w:rsidRPr="008B6055">
        <w:rPr>
          <w:u w:val="single"/>
          <w:lang w:val="fr-BE"/>
        </w:rPr>
        <w:t>ou</w:t>
      </w:r>
      <w:r>
        <w:rPr>
          <w:lang w:val="fr-BE"/>
        </w:rPr>
        <w:t xml:space="preserve"> </w:t>
      </w:r>
    </w:p>
    <w:p w14:paraId="7FD5993B" w14:textId="77777777" w:rsidR="00C8445A" w:rsidRDefault="00C8445A" w:rsidP="00C8445A">
      <w:pPr>
        <w:pStyle w:val="Titre1"/>
        <w:ind w:left="2832" w:firstLine="708"/>
        <w:rPr>
          <w:lang w:val="fr-BE"/>
        </w:rPr>
      </w:pPr>
      <w:r>
        <w:rPr>
          <w:lang w:val="fr-BE"/>
        </w:rPr>
        <w:t>Peuple de frères (T 122)</w:t>
      </w:r>
    </w:p>
    <w:p w14:paraId="40645D20" w14:textId="77777777" w:rsidR="00C8445A" w:rsidRDefault="00C8445A" w:rsidP="00C8445A">
      <w:pPr>
        <w:pStyle w:val="Titre1"/>
        <w:rPr>
          <w:lang w:val="fr-BE"/>
        </w:rPr>
      </w:pPr>
    </w:p>
    <w:p w14:paraId="25AE8977" w14:textId="174D4EA9" w:rsidR="00C8445A" w:rsidRDefault="00C8445A" w:rsidP="00573E7F">
      <w:pPr>
        <w:pStyle w:val="Titre1"/>
        <w:rPr>
          <w:lang w:val="fr-BE"/>
        </w:rPr>
      </w:pPr>
      <w:r>
        <w:rPr>
          <w:lang w:val="fr-BE"/>
        </w:rPr>
        <w:t xml:space="preserve">Prière après la communion : </w:t>
      </w:r>
      <w:r w:rsidR="00573E7F">
        <w:rPr>
          <w:lang w:val="fr-BE"/>
        </w:rPr>
        <w:t xml:space="preserve"> </w:t>
      </w:r>
    </w:p>
    <w:p w14:paraId="0BCF7261" w14:textId="3063A391" w:rsidR="00573E7F" w:rsidRDefault="00573E7F" w:rsidP="00573E7F">
      <w:pPr>
        <w:rPr>
          <w:lang w:val="fr-BE"/>
        </w:rPr>
      </w:pPr>
    </w:p>
    <w:p w14:paraId="7986D195" w14:textId="3EB8EF2E" w:rsidR="00573E7F" w:rsidRPr="00573E7F" w:rsidRDefault="00573E7F" w:rsidP="001D6805">
      <w:pPr>
        <w:jc w:val="both"/>
        <w:rPr>
          <w:b/>
          <w:bCs/>
          <w:sz w:val="28"/>
          <w:szCs w:val="28"/>
          <w:lang w:val="fr-BE"/>
        </w:rPr>
      </w:pPr>
      <w:proofErr w:type="spellStart"/>
      <w:r w:rsidRPr="008F0893">
        <w:rPr>
          <w:i/>
          <w:iCs/>
          <w:lang w:val="fr-BE"/>
        </w:rPr>
        <w:t>Cél</w:t>
      </w:r>
      <w:proofErr w:type="spellEnd"/>
      <w:r w:rsidRPr="008F0893">
        <w:rPr>
          <w:i/>
          <w:iCs/>
          <w:sz w:val="28"/>
          <w:szCs w:val="28"/>
          <w:lang w:val="fr-BE"/>
        </w:rPr>
        <w:t>.</w:t>
      </w:r>
      <w:r w:rsidRPr="00573E7F">
        <w:rPr>
          <w:sz w:val="28"/>
          <w:szCs w:val="28"/>
          <w:lang w:val="fr-BE"/>
        </w:rPr>
        <w:t xml:space="preserve"> Fortifiés par cette nourriture sainte, nous t’adressons, Seigneur, nos actions de grâce et nous implorons ta miséricorde : que l’Esprit saint fasse persévérer dans la droiture ceux qui ont reçu la force d’en haut. Par Jésus… </w:t>
      </w:r>
      <w:r w:rsidRPr="00573E7F">
        <w:rPr>
          <w:b/>
          <w:bCs/>
          <w:sz w:val="28"/>
          <w:szCs w:val="28"/>
          <w:lang w:val="fr-BE"/>
        </w:rPr>
        <w:t>Amen.</w:t>
      </w:r>
    </w:p>
    <w:p w14:paraId="77AE718B" w14:textId="02B9F1C6" w:rsidR="008F0893" w:rsidRPr="008F0893" w:rsidRDefault="008F0893" w:rsidP="001D6805">
      <w:pPr>
        <w:jc w:val="both"/>
        <w:rPr>
          <w:sz w:val="32"/>
          <w:szCs w:val="32"/>
        </w:rPr>
      </w:pPr>
    </w:p>
    <w:p w14:paraId="7A46CFA3" w14:textId="77777777" w:rsidR="008F0893" w:rsidRPr="008F0893" w:rsidRDefault="008F0893" w:rsidP="00796748">
      <w:pPr>
        <w:jc w:val="center"/>
        <w:rPr>
          <w:sz w:val="32"/>
          <w:szCs w:val="32"/>
        </w:rPr>
      </w:pPr>
    </w:p>
    <w:p w14:paraId="521A216F" w14:textId="66F1275C" w:rsidR="0060761D" w:rsidRDefault="008F0893" w:rsidP="00796748">
      <w:pPr>
        <w:jc w:val="center"/>
      </w:pPr>
      <w:r>
        <w:rPr>
          <w:sz w:val="32"/>
          <w:szCs w:val="32"/>
        </w:rPr>
        <w:t xml:space="preserve"> </w:t>
      </w:r>
    </w:p>
    <w:sectPr w:rsidR="0060761D" w:rsidSect="00796748">
      <w:pgSz w:w="11906" w:h="16838"/>
      <w:pgMar w:top="567" w:right="1021"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874E0"/>
    <w:multiLevelType w:val="hybridMultilevel"/>
    <w:tmpl w:val="071865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45A"/>
    <w:rsid w:val="00027465"/>
    <w:rsid w:val="0004096C"/>
    <w:rsid w:val="000B7BF1"/>
    <w:rsid w:val="00106AB9"/>
    <w:rsid w:val="001B228F"/>
    <w:rsid w:val="001D6805"/>
    <w:rsid w:val="00231B7C"/>
    <w:rsid w:val="002366F4"/>
    <w:rsid w:val="002E0C1C"/>
    <w:rsid w:val="003141B8"/>
    <w:rsid w:val="003B3048"/>
    <w:rsid w:val="00477C6B"/>
    <w:rsid w:val="005339AD"/>
    <w:rsid w:val="00573E7F"/>
    <w:rsid w:val="0060761D"/>
    <w:rsid w:val="006C2573"/>
    <w:rsid w:val="006F5E7A"/>
    <w:rsid w:val="00720D98"/>
    <w:rsid w:val="007548AF"/>
    <w:rsid w:val="00796748"/>
    <w:rsid w:val="008012BE"/>
    <w:rsid w:val="008405A8"/>
    <w:rsid w:val="00877A37"/>
    <w:rsid w:val="008F0893"/>
    <w:rsid w:val="00902974"/>
    <w:rsid w:val="009B43A6"/>
    <w:rsid w:val="009C1F1D"/>
    <w:rsid w:val="009C6830"/>
    <w:rsid w:val="00A90141"/>
    <w:rsid w:val="00B135E5"/>
    <w:rsid w:val="00B70AF4"/>
    <w:rsid w:val="00C8445A"/>
    <w:rsid w:val="00CA17CF"/>
    <w:rsid w:val="00CD1B96"/>
    <w:rsid w:val="00D23869"/>
    <w:rsid w:val="00DE4425"/>
    <w:rsid w:val="00E565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2FFE"/>
  <w15:docId w15:val="{4CBE1F8E-2144-40E1-BFDD-C213B5F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45A"/>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C8445A"/>
    <w:pPr>
      <w:keepNext/>
      <w:outlineLvl w:val="0"/>
    </w:pPr>
    <w:rPr>
      <w:b/>
      <w:bCs/>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8445A"/>
    <w:rPr>
      <w:rFonts w:ascii="Times New Roman" w:eastAsia="Times New Roman" w:hAnsi="Times New Roman" w:cs="Times New Roman"/>
      <w:b/>
      <w:bCs/>
      <w:sz w:val="28"/>
      <w:szCs w:val="24"/>
      <w:lang w:val="fr-FR" w:eastAsia="fr-FR"/>
    </w:rPr>
  </w:style>
  <w:style w:type="paragraph" w:styleId="Corpsdetexte2">
    <w:name w:val="Body Text 2"/>
    <w:basedOn w:val="Normal"/>
    <w:link w:val="Corpsdetexte2Car"/>
    <w:semiHidden/>
    <w:rsid w:val="00C8445A"/>
    <w:rPr>
      <w:sz w:val="26"/>
    </w:rPr>
  </w:style>
  <w:style w:type="character" w:customStyle="1" w:styleId="Corpsdetexte2Car">
    <w:name w:val="Corps de texte 2 Car"/>
    <w:basedOn w:val="Policepardfaut"/>
    <w:link w:val="Corpsdetexte2"/>
    <w:semiHidden/>
    <w:rsid w:val="00C8445A"/>
    <w:rPr>
      <w:rFonts w:ascii="Times New Roman" w:eastAsia="Times New Roman" w:hAnsi="Times New Roman" w:cs="Times New Roman"/>
      <w:sz w:val="26"/>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1014</Words>
  <Characters>5578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Asbl St-Joseph UP Les Douze</cp:lastModifiedBy>
  <cp:revision>35</cp:revision>
  <dcterms:created xsi:type="dcterms:W3CDTF">2015-11-03T07:52:00Z</dcterms:created>
  <dcterms:modified xsi:type="dcterms:W3CDTF">2021-11-02T09:41:00Z</dcterms:modified>
</cp:coreProperties>
</file>