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F360" w14:textId="38651CEA" w:rsidR="001D3D00" w:rsidRPr="001D3D00" w:rsidRDefault="001D3D00" w:rsidP="00DD53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  <w:r w:rsidRPr="001D3D0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74A747" wp14:editId="31ACD156">
            <wp:simplePos x="0" y="0"/>
            <wp:positionH relativeFrom="column">
              <wp:posOffset>12065</wp:posOffset>
            </wp:positionH>
            <wp:positionV relativeFrom="paragraph">
              <wp:posOffset>30732</wp:posOffset>
            </wp:positionV>
            <wp:extent cx="577850" cy="5505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AB66D" w14:textId="5FBB8834" w:rsidR="00AF75F9" w:rsidRDefault="000759A7" w:rsidP="00DD53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0"/>
        </w:rPr>
      </w:pPr>
      <w:r>
        <w:rPr>
          <w:sz w:val="40"/>
        </w:rPr>
        <w:t>7e Dimanche ordinaire (A) – 22-23 février 2020</w:t>
      </w:r>
    </w:p>
    <w:p w14:paraId="1A53709A" w14:textId="77777777" w:rsidR="001D3D00" w:rsidRPr="001D3D00" w:rsidRDefault="001D3D00" w:rsidP="00DD53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</w:p>
    <w:p w14:paraId="41452A25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156EB046" w14:textId="2CD4B50C" w:rsidR="00AF75F9" w:rsidRDefault="000759A7" w:rsidP="00DD537E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Chant d’entrée : Dieu qui nous </w:t>
      </w:r>
      <w:r w:rsidR="001D3D00">
        <w:rPr>
          <w:b/>
          <w:bCs/>
          <w:sz w:val="26"/>
          <w:szCs w:val="26"/>
        </w:rPr>
        <w:t>appelle</w:t>
      </w:r>
      <w:r>
        <w:rPr>
          <w:b/>
          <w:bCs/>
          <w:sz w:val="26"/>
          <w:szCs w:val="26"/>
        </w:rPr>
        <w:t xml:space="preserve"> à vivre (K 158).</w:t>
      </w:r>
    </w:p>
    <w:p w14:paraId="526D374F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42EFAF49" w14:textId="4DE7A86F" w:rsidR="00AF75F9" w:rsidRDefault="000759A7" w:rsidP="00DD537E">
      <w:pPr>
        <w:pStyle w:val="Titre1"/>
        <w:jc w:val="both"/>
        <w:rPr>
          <w:sz w:val="26"/>
          <w:szCs w:val="26"/>
        </w:rPr>
      </w:pPr>
      <w:r>
        <w:rPr>
          <w:sz w:val="26"/>
          <w:szCs w:val="26"/>
        </w:rPr>
        <w:t>Mot de bienvenue</w:t>
      </w:r>
    </w:p>
    <w:p w14:paraId="00245858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  <w:bookmarkStart w:id="0" w:name="_GoBack"/>
      <w:bookmarkEnd w:id="0"/>
    </w:p>
    <w:p w14:paraId="0D5DCCC3" w14:textId="77777777" w:rsidR="00AF75F9" w:rsidRDefault="000759A7" w:rsidP="00DD537E">
      <w:pPr>
        <w:pStyle w:val="Corpsdetexte2"/>
        <w:jc w:val="both"/>
        <w:rPr>
          <w:szCs w:val="26"/>
        </w:rPr>
      </w:pPr>
      <w:r>
        <w:rPr>
          <w:szCs w:val="26"/>
        </w:rPr>
        <w:t xml:space="preserve">Bienvenue à vous, frères et sœurs dans le Christ. Le Seigneur nous rassemble pour nous redire tout son </w:t>
      </w:r>
      <w:r>
        <w:rPr>
          <w:szCs w:val="26"/>
        </w:rPr>
        <w:t>amour. La Bible nous dit que Dieu a créé l’homme à son image et à sa ressemblance. Le mal, le péché défigurent l’homme, mais à chaque fois qu’il aime, il ressemble à Dieu qui est amour. Vivre, c’est chercher à ressembler de plus en plus à Dieu qui est parf</w:t>
      </w:r>
      <w:r>
        <w:rPr>
          <w:szCs w:val="26"/>
        </w:rPr>
        <w:t>ait. « Soyez saints », « soyez parfaits » : tel est aussi l’appel que nous allons entendre en ce dimanche. Dans une même joie, célébrons ensemble ce premier jour de la semaine, le jour du Seigneur.</w:t>
      </w:r>
    </w:p>
    <w:p w14:paraId="62850F6F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25ADFF2E" w14:textId="77777777" w:rsidR="00AF75F9" w:rsidRDefault="000759A7" w:rsidP="00DD537E">
      <w:pPr>
        <w:pStyle w:val="Standard"/>
        <w:jc w:val="both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Cél</w:t>
      </w:r>
      <w:proofErr w:type="spellEnd"/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   Au nom du Pierre...</w:t>
      </w:r>
    </w:p>
    <w:p w14:paraId="1F235C4F" w14:textId="21E0A266" w:rsidR="00AF75F9" w:rsidRDefault="000759A7" w:rsidP="00DD537E">
      <w:pPr>
        <w:pStyle w:val="Standard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Dieu ne cesse de </w:t>
      </w:r>
      <w:r>
        <w:rPr>
          <w:i/>
          <w:iCs/>
          <w:sz w:val="26"/>
          <w:szCs w:val="26"/>
        </w:rPr>
        <w:t xml:space="preserve">nous </w:t>
      </w:r>
      <w:r>
        <w:rPr>
          <w:i/>
          <w:iCs/>
          <w:sz w:val="26"/>
          <w:szCs w:val="26"/>
        </w:rPr>
        <w:t xml:space="preserve">invite à nous convertir et à aimer notre prochain comme il </w:t>
      </w:r>
      <w:r>
        <w:rPr>
          <w:i/>
          <w:iCs/>
          <w:sz w:val="26"/>
          <w:szCs w:val="26"/>
        </w:rPr>
        <w:t>nous aime. Implorons sa miséricorde et accueillons son pardon.</w:t>
      </w:r>
    </w:p>
    <w:p w14:paraId="2A98F8F3" w14:textId="77777777" w:rsidR="00AF75F9" w:rsidRDefault="00AF75F9" w:rsidP="00DD537E">
      <w:pPr>
        <w:pStyle w:val="Standard"/>
        <w:jc w:val="both"/>
        <w:rPr>
          <w:i/>
          <w:iCs/>
          <w:sz w:val="26"/>
          <w:szCs w:val="26"/>
        </w:rPr>
      </w:pPr>
    </w:p>
    <w:p w14:paraId="4993493C" w14:textId="2284CA3D" w:rsidR="00AF75F9" w:rsidRDefault="000759A7" w:rsidP="00DD537E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Seigneur Jésus, venu nous révéler l'amour du Père,</w:t>
      </w:r>
      <w:r>
        <w:rPr>
          <w:sz w:val="26"/>
          <w:szCs w:val="26"/>
        </w:rPr>
        <w:t xml:space="preserve"> prends pitié de nous. </w:t>
      </w:r>
      <w:r>
        <w:rPr>
          <w:b/>
          <w:bCs/>
          <w:sz w:val="26"/>
          <w:szCs w:val="26"/>
        </w:rPr>
        <w:t>R/</w:t>
      </w:r>
    </w:p>
    <w:p w14:paraId="326D5D29" w14:textId="77777777" w:rsidR="00AF75F9" w:rsidRPr="00DD537E" w:rsidRDefault="00AF75F9" w:rsidP="00DD537E">
      <w:pPr>
        <w:pStyle w:val="Standard"/>
        <w:ind w:left="426" w:hanging="426"/>
        <w:jc w:val="both"/>
        <w:rPr>
          <w:sz w:val="16"/>
          <w:szCs w:val="16"/>
        </w:rPr>
      </w:pPr>
    </w:p>
    <w:p w14:paraId="289BC9FC" w14:textId="3E851C21" w:rsidR="00AF75F9" w:rsidRDefault="000759A7" w:rsidP="00DD537E">
      <w:pPr>
        <w:pStyle w:val="Standard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Ô Christ, toi qui es</w:t>
      </w:r>
      <w:r>
        <w:rPr>
          <w:sz w:val="26"/>
          <w:szCs w:val="26"/>
        </w:rPr>
        <w:t xml:space="preserve"> tendresse et pitié </w:t>
      </w:r>
      <w:r>
        <w:rPr>
          <w:sz w:val="26"/>
          <w:szCs w:val="26"/>
        </w:rPr>
        <w:t>pour tous les hommes, prends pitié de nous.</w:t>
      </w:r>
      <w:r>
        <w:rPr>
          <w:b/>
          <w:bCs/>
          <w:sz w:val="26"/>
          <w:szCs w:val="26"/>
        </w:rPr>
        <w:t xml:space="preserve"> R/</w:t>
      </w:r>
    </w:p>
    <w:p w14:paraId="7BA08516" w14:textId="77777777" w:rsidR="00AF75F9" w:rsidRPr="00DD537E" w:rsidRDefault="00AF75F9" w:rsidP="00DD537E">
      <w:pPr>
        <w:pStyle w:val="Standard"/>
        <w:ind w:left="426" w:hanging="426"/>
        <w:jc w:val="both"/>
        <w:rPr>
          <w:sz w:val="16"/>
          <w:szCs w:val="16"/>
        </w:rPr>
      </w:pPr>
    </w:p>
    <w:p w14:paraId="581E9434" w14:textId="77777777" w:rsidR="00AF75F9" w:rsidRDefault="000759A7" w:rsidP="00DD537E">
      <w:pPr>
        <w:pStyle w:val="Standard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Seigneur, perfection de l'amour, vie donnée pour notre salut, prends pitié de nous. </w:t>
      </w:r>
      <w:r>
        <w:rPr>
          <w:b/>
          <w:bCs/>
          <w:sz w:val="26"/>
          <w:szCs w:val="26"/>
        </w:rPr>
        <w:t>R/</w:t>
      </w:r>
    </w:p>
    <w:p w14:paraId="2828686F" w14:textId="77777777" w:rsidR="00AF75F9" w:rsidRDefault="00AF75F9" w:rsidP="00DD537E">
      <w:pPr>
        <w:pStyle w:val="Standard"/>
        <w:ind w:left="426" w:hanging="426"/>
        <w:jc w:val="both"/>
        <w:rPr>
          <w:sz w:val="26"/>
          <w:szCs w:val="26"/>
        </w:rPr>
      </w:pPr>
    </w:p>
    <w:p w14:paraId="313B2020" w14:textId="77777777" w:rsidR="00AF75F9" w:rsidRDefault="000759A7" w:rsidP="00DD537E">
      <w:pPr>
        <w:pStyle w:val="Standard"/>
        <w:jc w:val="both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Cél</w:t>
      </w:r>
      <w:proofErr w:type="spellEnd"/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ab/>
        <w:t>Que Dieu tout-puissant nous fasse miséricorde…</w:t>
      </w:r>
    </w:p>
    <w:p w14:paraId="444C2F23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39B91E71" w14:textId="77777777" w:rsidR="00AF75F9" w:rsidRDefault="000759A7" w:rsidP="00DD537E">
      <w:pPr>
        <w:pStyle w:val="Titre1"/>
        <w:jc w:val="both"/>
        <w:rPr>
          <w:sz w:val="26"/>
          <w:szCs w:val="26"/>
        </w:rPr>
      </w:pPr>
      <w:r>
        <w:rPr>
          <w:sz w:val="26"/>
          <w:szCs w:val="26"/>
        </w:rPr>
        <w:t>Gloria</w:t>
      </w:r>
    </w:p>
    <w:p w14:paraId="0DD1AEE5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402F3280" w14:textId="77777777" w:rsidR="00AF75F9" w:rsidRDefault="000759A7" w:rsidP="00DD537E">
      <w:pPr>
        <w:pStyle w:val="Titre1"/>
        <w:jc w:val="both"/>
        <w:rPr>
          <w:sz w:val="26"/>
          <w:szCs w:val="26"/>
        </w:rPr>
      </w:pPr>
      <w:r>
        <w:rPr>
          <w:sz w:val="26"/>
          <w:szCs w:val="26"/>
        </w:rPr>
        <w:t>Prière d’ouverture</w:t>
      </w:r>
    </w:p>
    <w:p w14:paraId="6DB131E3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41D3C60E" w14:textId="77777777" w:rsidR="00AF75F9" w:rsidRDefault="000759A7" w:rsidP="00DD537E">
      <w:pPr>
        <w:pStyle w:val="Corpsdetexte2"/>
        <w:jc w:val="both"/>
        <w:rPr>
          <w:szCs w:val="26"/>
        </w:rPr>
      </w:pPr>
      <w:proofErr w:type="spellStart"/>
      <w:r>
        <w:rPr>
          <w:i/>
          <w:iCs/>
          <w:szCs w:val="26"/>
        </w:rPr>
        <w:t>Cél</w:t>
      </w:r>
      <w:proofErr w:type="spellEnd"/>
      <w:r>
        <w:rPr>
          <w:i/>
          <w:iCs/>
          <w:szCs w:val="26"/>
        </w:rPr>
        <w:t xml:space="preserve">. </w:t>
      </w:r>
      <w:r>
        <w:rPr>
          <w:szCs w:val="26"/>
        </w:rPr>
        <w:t>Dieu qui est tout amour, chaque jo</w:t>
      </w:r>
      <w:r>
        <w:rPr>
          <w:szCs w:val="26"/>
        </w:rPr>
        <w:t>ur tu nous appelles à aimer comme toi tu nous aimes. Au nom du Christ, nous te prions : donne-nous d'être les témoins de ton amour pour tous et pour chacun. Que l'Esprit nous enseigne ce véritable amour, humble et généreux, qui ne se lasse pas d'aimer. Ain</w:t>
      </w:r>
      <w:r>
        <w:rPr>
          <w:szCs w:val="26"/>
        </w:rPr>
        <w:t>si nous pourrons annoncer le tien et te rendre gloire à notre mesure, Dieu béni pour les siècles des siècles.</w:t>
      </w:r>
    </w:p>
    <w:p w14:paraId="7461D2D6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67E24E15" w14:textId="77777777" w:rsidR="00AF75F9" w:rsidRDefault="000759A7" w:rsidP="00DD537E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Introduction à la première lecture (Lévitique 19,1-2.17-18) :</w:t>
      </w:r>
    </w:p>
    <w:p w14:paraId="6FDA5CA9" w14:textId="186960F0" w:rsidR="00AF75F9" w:rsidRDefault="000759A7" w:rsidP="00DD537E">
      <w:pPr>
        <w:pStyle w:val="Corpsdetexte2"/>
        <w:jc w:val="both"/>
        <w:rPr>
          <w:szCs w:val="26"/>
        </w:rPr>
      </w:pPr>
      <w:r>
        <w:rPr>
          <w:szCs w:val="26"/>
        </w:rPr>
        <w:t>Dieu désire que nous lui ressemblions, non par des efforts surhumains mais e</w:t>
      </w:r>
      <w:r>
        <w:rPr>
          <w:szCs w:val="26"/>
        </w:rPr>
        <w:t>n suiv</w:t>
      </w:r>
      <w:r>
        <w:rPr>
          <w:szCs w:val="26"/>
        </w:rPr>
        <w:t>ant nos frères, en veillant les uns sur les autres. Accueillons dans nos cœurs ce véritable appel à la sainteté.</w:t>
      </w:r>
    </w:p>
    <w:p w14:paraId="2721A1DA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504AF5BF" w14:textId="77777777" w:rsidR="00AF75F9" w:rsidRDefault="000759A7" w:rsidP="00DD537E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Psaume 102 ou chant de méditation : A l’image de ton amour (D 218)</w:t>
      </w:r>
    </w:p>
    <w:p w14:paraId="66C27A26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4DD4F4DF" w14:textId="77777777" w:rsidR="00AF75F9" w:rsidRDefault="000759A7" w:rsidP="00DD537E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Introduction à la seconde lecture (1 Cor. 3,16-23) :</w:t>
      </w:r>
    </w:p>
    <w:p w14:paraId="39F89E88" w14:textId="3B54118D" w:rsidR="00AF75F9" w:rsidRDefault="000759A7" w:rsidP="00DD537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Dans cette lettre ad</w:t>
      </w:r>
      <w:r>
        <w:rPr>
          <w:sz w:val="26"/>
          <w:szCs w:val="26"/>
        </w:rPr>
        <w:t>ressée à la communauté de Corinthe, l'apôtre Paul ose une affirmation qui ne devrait laisser personne indifférent : chaque homme est unique, saint aux yeux de Dieu. Ecoutons-le nous confier ce magnifique témoignage de foi</w:t>
      </w:r>
    </w:p>
    <w:p w14:paraId="4F1EFCBB" w14:textId="23321ABA" w:rsidR="00DD537E" w:rsidRPr="001D3D00" w:rsidRDefault="000759A7" w:rsidP="001D3D00">
      <w:pPr>
        <w:pStyle w:val="Titre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Alléluia, Évangile (Mt 5, 38-48)</w:t>
      </w:r>
      <w:r>
        <w:rPr>
          <w:sz w:val="26"/>
          <w:szCs w:val="26"/>
        </w:rPr>
        <w:t>, homélie et Credo</w:t>
      </w:r>
    </w:p>
    <w:p w14:paraId="563251AA" w14:textId="56C8686E" w:rsidR="00AF75F9" w:rsidRPr="001D3D00" w:rsidRDefault="00B008D4" w:rsidP="00776CC2">
      <w:pPr>
        <w:pStyle w:val="NormalWeb"/>
        <w:suppressAutoHyphens/>
        <w:jc w:val="both"/>
        <w:rPr>
          <w:sz w:val="26"/>
          <w:szCs w:val="26"/>
          <w:lang w:val="fr-FR"/>
        </w:rPr>
      </w:pPr>
      <w:r w:rsidRPr="001D3D00">
        <w:rPr>
          <w:sz w:val="26"/>
          <w:szCs w:val="26"/>
          <w:lang w:val="fr-FR"/>
        </w:rPr>
        <w:t>En ce temps-là,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Jésus disait à ses disciples « Vous avez appris qu’il a été dit :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rStyle w:val="Accentuation"/>
          <w:sz w:val="26"/>
          <w:szCs w:val="26"/>
          <w:lang w:val="fr-FR"/>
        </w:rPr>
        <w:t>Œil pour œil, et dent pour dent</w:t>
      </w:r>
      <w:r w:rsidR="001D3D00" w:rsidRPr="001D3D00">
        <w:rPr>
          <w:rStyle w:val="Accentuation"/>
          <w:sz w:val="26"/>
          <w:szCs w:val="26"/>
          <w:lang w:val="fr-FR"/>
        </w:rPr>
        <w:t xml:space="preserve">. </w:t>
      </w:r>
      <w:r w:rsidRPr="001D3D00">
        <w:rPr>
          <w:sz w:val="26"/>
          <w:szCs w:val="26"/>
          <w:lang w:val="fr-FR"/>
        </w:rPr>
        <w:t> Eh bien ! moi, je vous dis de ne pas riposter au méchant ;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mais si quelqu’un te gifle sur la joue droite,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tends-lui encore l’autre. Et si quelqu’un veut te poursuivre en justice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et prendre ta tunique,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laisse-lui encore ton manteau.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Et si quelqu’un te réquisitionne pour faire mille pas,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fais-en deux mille avec lui</w:t>
      </w:r>
      <w:r w:rsidR="001D3D00" w:rsidRPr="001D3D00">
        <w:rPr>
          <w:sz w:val="26"/>
          <w:szCs w:val="26"/>
          <w:lang w:val="fr-FR"/>
        </w:rPr>
        <w:t xml:space="preserve">. </w:t>
      </w:r>
      <w:r w:rsidRPr="001D3D00">
        <w:rPr>
          <w:sz w:val="26"/>
          <w:szCs w:val="26"/>
          <w:lang w:val="fr-FR"/>
        </w:rPr>
        <w:t>À qui te demande, donne ;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à qui veut t’emprunter, ne tourne pas le dos !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Vous avez appris qu’il a été dit :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rStyle w:val="Accentuation"/>
          <w:sz w:val="26"/>
          <w:szCs w:val="26"/>
          <w:lang w:val="fr-FR"/>
        </w:rPr>
        <w:t>Tu aimeras ton prochain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et tu haïras ton ennemi. Eh bien ! moi, je vous dis :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Aimez vos ennemis,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et priez pour ceux qui vous persécutent,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afin d’être vraiment les fils de votre Père qui est aux cieux ;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car il fait lever son soleil sur les méchants et sur les bons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il fait tomber la pluie sur les justes et sur les injustes. En effet, si vous aimez ceux qui vous aiment,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quelle récompense méritez-vous ?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Les publicains eux-mêmes n’en font-ils pas autant ?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Et si vous ne saluez que vos frères,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que faites-vous d’extraordinaire</w:t>
      </w:r>
      <w:r w:rsidR="001D3D00" w:rsidRPr="001D3D00">
        <w:rPr>
          <w:sz w:val="26"/>
          <w:szCs w:val="26"/>
          <w:lang w:val="fr-FR"/>
        </w:rPr>
        <w:t xml:space="preserve"> ? </w:t>
      </w:r>
      <w:r w:rsidRPr="001D3D00">
        <w:rPr>
          <w:sz w:val="26"/>
          <w:szCs w:val="26"/>
          <w:lang w:val="fr-FR"/>
        </w:rPr>
        <w:t>Les païens eux-mêmes n’en font-ils pas autant ?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Vous donc, vous serez parfaits</w:t>
      </w:r>
      <w:r w:rsidR="001D3D00" w:rsidRPr="001D3D00">
        <w:rPr>
          <w:sz w:val="26"/>
          <w:szCs w:val="26"/>
          <w:lang w:val="fr-FR"/>
        </w:rPr>
        <w:t xml:space="preserve"> </w:t>
      </w:r>
      <w:r w:rsidRPr="001D3D00">
        <w:rPr>
          <w:sz w:val="26"/>
          <w:szCs w:val="26"/>
          <w:lang w:val="fr-FR"/>
        </w:rPr>
        <w:t>comme votre Père céleste est parfait. »</w:t>
      </w:r>
    </w:p>
    <w:p w14:paraId="6373C1A5" w14:textId="77777777" w:rsidR="00AF75F9" w:rsidRDefault="000759A7" w:rsidP="00DD537E">
      <w:pPr>
        <w:pStyle w:val="Titre1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</w:rPr>
        <w:t>rière universelle</w:t>
      </w:r>
    </w:p>
    <w:p w14:paraId="6AD8BD71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17E8847A" w14:textId="77777777" w:rsidR="00AF75F9" w:rsidRDefault="000759A7" w:rsidP="00DD537E">
      <w:pPr>
        <w:pStyle w:val="Standard"/>
        <w:ind w:left="600" w:hanging="600"/>
        <w:jc w:val="both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Cél</w:t>
      </w:r>
      <w:proofErr w:type="spellEnd"/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En toute confiance, tournons-nous vers le Père et confions-lui nos frères et sœurs en humanité.</w:t>
      </w:r>
    </w:p>
    <w:p w14:paraId="4E2EE980" w14:textId="77777777" w:rsidR="00AF75F9" w:rsidRPr="00DD537E" w:rsidRDefault="00AF75F9" w:rsidP="00DD537E">
      <w:pPr>
        <w:pStyle w:val="Standard"/>
        <w:jc w:val="both"/>
        <w:rPr>
          <w:sz w:val="16"/>
          <w:szCs w:val="16"/>
        </w:rPr>
      </w:pPr>
    </w:p>
    <w:p w14:paraId="78C0C1A4" w14:textId="77777777" w:rsidR="00AF75F9" w:rsidRDefault="000759A7" w:rsidP="00DD537E">
      <w:pPr>
        <w:pStyle w:val="Standard"/>
        <w:numPr>
          <w:ilvl w:val="0"/>
          <w:numId w:val="4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La rancune, la colère, la haine abîment les hommes et les femmes dans le monde. Pour ceux qui n’arrivent plus à sortir de la spirale de la violence, prions n</w:t>
      </w:r>
      <w:r>
        <w:rPr>
          <w:sz w:val="26"/>
          <w:szCs w:val="26"/>
        </w:rPr>
        <w:t>otre Père.</w:t>
      </w:r>
    </w:p>
    <w:p w14:paraId="15D1B13C" w14:textId="77777777" w:rsidR="00AF75F9" w:rsidRPr="00DD537E" w:rsidRDefault="00AF75F9" w:rsidP="00DD537E">
      <w:pPr>
        <w:pStyle w:val="Standard"/>
        <w:ind w:left="426" w:hanging="284"/>
        <w:jc w:val="both"/>
        <w:rPr>
          <w:sz w:val="8"/>
          <w:szCs w:val="8"/>
        </w:rPr>
      </w:pPr>
    </w:p>
    <w:p w14:paraId="2888F9A1" w14:textId="77777777" w:rsidR="00AF75F9" w:rsidRDefault="000759A7" w:rsidP="00DD537E">
      <w:pPr>
        <w:pStyle w:val="Standard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La communication non violente peut pacifier les relations entre les hommes. Pour tous ceux qui ont des responsabilités diplomatiques et qui travaillent à la paix dans le monde, prions notre Père.</w:t>
      </w:r>
    </w:p>
    <w:p w14:paraId="29DD5D1F" w14:textId="5B274974" w:rsidR="00AF75F9" w:rsidRPr="00DD537E" w:rsidRDefault="00DD537E" w:rsidP="00DD537E">
      <w:pPr>
        <w:pStyle w:val="Standard"/>
        <w:tabs>
          <w:tab w:val="left" w:pos="1046"/>
        </w:tabs>
        <w:ind w:left="426" w:hanging="284"/>
        <w:jc w:val="both"/>
        <w:rPr>
          <w:sz w:val="8"/>
          <w:szCs w:val="8"/>
        </w:rPr>
      </w:pPr>
      <w:r>
        <w:rPr>
          <w:sz w:val="26"/>
          <w:szCs w:val="26"/>
        </w:rPr>
        <w:tab/>
      </w:r>
    </w:p>
    <w:p w14:paraId="2C4A3A9D" w14:textId="77777777" w:rsidR="00AF75F9" w:rsidRDefault="000759A7" w:rsidP="00DD537E">
      <w:pPr>
        <w:pStyle w:val="Standard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Pour ceux que nous n'aimons pas assez, pour ceu</w:t>
      </w:r>
      <w:r>
        <w:rPr>
          <w:sz w:val="26"/>
          <w:szCs w:val="26"/>
        </w:rPr>
        <w:t>x que nous rejetons, pour nos ennemis, Seigneur, nous te prions. R/</w:t>
      </w:r>
    </w:p>
    <w:p w14:paraId="36B77666" w14:textId="77777777" w:rsidR="00AF75F9" w:rsidRPr="00DD537E" w:rsidRDefault="00AF75F9" w:rsidP="00DD537E">
      <w:pPr>
        <w:pStyle w:val="Standard"/>
        <w:ind w:left="426" w:hanging="284"/>
        <w:jc w:val="both"/>
        <w:rPr>
          <w:sz w:val="8"/>
          <w:szCs w:val="8"/>
        </w:rPr>
      </w:pPr>
    </w:p>
    <w:p w14:paraId="3745E6F8" w14:textId="77777777" w:rsidR="00AF75F9" w:rsidRDefault="000759A7" w:rsidP="00DD537E">
      <w:pPr>
        <w:pStyle w:val="Standard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Notre communauté rassemblée aujourd’hui est un signe de l’amour de Dieu pour le monde. Pour ceux qui louent et intercèdent pour la sainteté de tous, prions notre Père.</w:t>
      </w:r>
    </w:p>
    <w:p w14:paraId="0FBA8F9D" w14:textId="77777777" w:rsidR="00AF75F9" w:rsidRDefault="00AF75F9" w:rsidP="00DD537E">
      <w:pPr>
        <w:pStyle w:val="Standard"/>
        <w:ind w:left="426" w:hanging="284"/>
        <w:jc w:val="both"/>
        <w:rPr>
          <w:sz w:val="26"/>
          <w:szCs w:val="26"/>
        </w:rPr>
      </w:pPr>
    </w:p>
    <w:p w14:paraId="03243382" w14:textId="77777777" w:rsidR="00AF75F9" w:rsidRDefault="000759A7" w:rsidP="00DD537E">
      <w:pPr>
        <w:pStyle w:val="Standard"/>
        <w:ind w:left="600" w:hanging="600"/>
        <w:jc w:val="both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Cél</w:t>
      </w:r>
      <w:proofErr w:type="spellEnd"/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 Seigneur, tu veux la vie et le bonheur de tous les hommes. Que ta miséricorde soulage ceux qui peinent et encourage ceux qui doutent, nous te le demandons à toi qui vis pour les siècles des siècles. Amen.</w:t>
      </w:r>
    </w:p>
    <w:p w14:paraId="1ED8C1EB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7C9416FB" w14:textId="77777777" w:rsidR="00AF75F9" w:rsidRDefault="000759A7" w:rsidP="00DD537E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Chant après la communion :  Dieu est Amour (D 11</w:t>
      </w:r>
      <w:r>
        <w:rPr>
          <w:b/>
          <w:bCs/>
          <w:sz w:val="26"/>
          <w:szCs w:val="26"/>
        </w:rPr>
        <w:t>6).</w:t>
      </w:r>
    </w:p>
    <w:p w14:paraId="58429E62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0EC2F18B" w14:textId="77777777" w:rsidR="00AF75F9" w:rsidRDefault="000759A7" w:rsidP="00DD537E">
      <w:pPr>
        <w:pStyle w:val="Titre1"/>
        <w:jc w:val="both"/>
        <w:rPr>
          <w:sz w:val="26"/>
          <w:szCs w:val="26"/>
        </w:rPr>
      </w:pPr>
      <w:r>
        <w:rPr>
          <w:sz w:val="26"/>
          <w:szCs w:val="26"/>
        </w:rPr>
        <w:t>Prière finale</w:t>
      </w:r>
    </w:p>
    <w:p w14:paraId="67B91019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p w14:paraId="1407CF49" w14:textId="6D222272" w:rsidR="00AF75F9" w:rsidRDefault="000759A7" w:rsidP="00DD537E">
      <w:pPr>
        <w:pStyle w:val="Standard"/>
        <w:jc w:val="both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Cél</w:t>
      </w:r>
      <w:proofErr w:type="spellEnd"/>
      <w:r>
        <w:rPr>
          <w:i/>
          <w:iCs/>
          <w:sz w:val="26"/>
          <w:szCs w:val="26"/>
        </w:rPr>
        <w:t>. S</w:t>
      </w:r>
      <w:r>
        <w:rPr>
          <w:sz w:val="26"/>
          <w:szCs w:val="26"/>
        </w:rPr>
        <w:t>eigneur notre Dieu, sans l’amour, la foi et l’espérance nous ne pouvons rien.</w:t>
      </w:r>
      <w:r w:rsidR="001D3D00">
        <w:rPr>
          <w:sz w:val="26"/>
          <w:szCs w:val="26"/>
        </w:rPr>
        <w:t xml:space="preserve"> </w:t>
      </w:r>
      <w:r>
        <w:rPr>
          <w:sz w:val="26"/>
          <w:szCs w:val="26"/>
        </w:rPr>
        <w:t>Que cette communion nous donne la force de partager les fardeaux de nos frères et sœurs ;</w:t>
      </w:r>
      <w:r w:rsidR="001D3D00">
        <w:rPr>
          <w:sz w:val="26"/>
          <w:szCs w:val="26"/>
        </w:rPr>
        <w:t xml:space="preserve"> </w:t>
      </w:r>
      <w:r>
        <w:rPr>
          <w:sz w:val="26"/>
          <w:szCs w:val="26"/>
        </w:rPr>
        <w:t>Nous témoignerons ainsi que tu es la source de tout amour pour</w:t>
      </w:r>
      <w:r>
        <w:rPr>
          <w:sz w:val="26"/>
          <w:szCs w:val="26"/>
        </w:rPr>
        <w:t xml:space="preserve"> les siècles des siècles. </w:t>
      </w:r>
      <w:r>
        <w:rPr>
          <w:b/>
          <w:bCs/>
          <w:sz w:val="26"/>
          <w:szCs w:val="26"/>
        </w:rPr>
        <w:t>Amen.</w:t>
      </w:r>
    </w:p>
    <w:p w14:paraId="0AA7EE14" w14:textId="77777777" w:rsidR="00AF75F9" w:rsidRDefault="00AF75F9" w:rsidP="00DD537E">
      <w:pPr>
        <w:pStyle w:val="Corpsdetexte3"/>
      </w:pPr>
    </w:p>
    <w:p w14:paraId="67651E79" w14:textId="77777777" w:rsidR="00AF75F9" w:rsidRDefault="00AF75F9" w:rsidP="00DD537E">
      <w:pPr>
        <w:pStyle w:val="Standard"/>
        <w:jc w:val="both"/>
        <w:rPr>
          <w:sz w:val="26"/>
          <w:szCs w:val="26"/>
        </w:rPr>
      </w:pPr>
    </w:p>
    <w:sectPr w:rsidR="00AF75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F4D1" w14:textId="77777777" w:rsidR="000759A7" w:rsidRDefault="000759A7">
      <w:r>
        <w:separator/>
      </w:r>
    </w:p>
  </w:endnote>
  <w:endnote w:type="continuationSeparator" w:id="0">
    <w:p w14:paraId="19B560F6" w14:textId="77777777" w:rsidR="000759A7" w:rsidRDefault="000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3CCD" w14:textId="77777777" w:rsidR="000759A7" w:rsidRDefault="000759A7">
      <w:r>
        <w:rPr>
          <w:color w:val="000000"/>
        </w:rPr>
        <w:separator/>
      </w:r>
    </w:p>
  </w:footnote>
  <w:footnote w:type="continuationSeparator" w:id="0">
    <w:p w14:paraId="591930BE" w14:textId="77777777" w:rsidR="000759A7" w:rsidRDefault="0007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32DC4"/>
    <w:multiLevelType w:val="multilevel"/>
    <w:tmpl w:val="C474451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5CD47BA"/>
    <w:multiLevelType w:val="multilevel"/>
    <w:tmpl w:val="DE482A5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75F9"/>
    <w:rsid w:val="000759A7"/>
    <w:rsid w:val="001D3D00"/>
    <w:rsid w:val="00776CC2"/>
    <w:rsid w:val="00AF75F9"/>
    <w:rsid w:val="00B008D4"/>
    <w:rsid w:val="00D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6F41"/>
  <w15:docId w15:val="{4AD35131-9072-4A59-AFBA-1044BFFD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sdetexte2">
    <w:name w:val="Body Text 2"/>
    <w:basedOn w:val="Standard"/>
    <w:rPr>
      <w:sz w:val="26"/>
    </w:rPr>
  </w:style>
  <w:style w:type="paragraph" w:styleId="Corpsdetexte3">
    <w:name w:val="Body Text 3"/>
    <w:basedOn w:val="Standard"/>
    <w:pPr>
      <w:jc w:val="both"/>
    </w:pPr>
    <w:rPr>
      <w:sz w:val="26"/>
      <w:szCs w:val="26"/>
      <w:lang w:val="fr-B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B008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BE" w:bidi="ar-SA"/>
    </w:rPr>
  </w:style>
  <w:style w:type="character" w:styleId="Accentuation">
    <w:name w:val="Emphasis"/>
    <w:basedOn w:val="Policepardfaut"/>
    <w:uiPriority w:val="20"/>
    <w:qFormat/>
    <w:rsid w:val="00B0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27A1-E782-41BB-9484-031E4FC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7e Dimanche ordinaire (A) – 19-20 février 2011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7e Dimanche ordinaire (A) – 19-20 février 2011</dc:title>
  <dc:creator>Ralph Schmeder</dc:creator>
  <cp:lastModifiedBy>Asbl St-Joseph UP Les Douze</cp:lastModifiedBy>
  <cp:revision>2</cp:revision>
  <cp:lastPrinted>2020-02-18T20:04:00Z</cp:lastPrinted>
  <dcterms:created xsi:type="dcterms:W3CDTF">2020-02-19T08:30:00Z</dcterms:created>
  <dcterms:modified xsi:type="dcterms:W3CDTF">2020-02-19T08:30:00Z</dcterms:modified>
</cp:coreProperties>
</file>