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845A" w14:textId="28AF31A9" w:rsidR="00463CC7" w:rsidRDefault="00463CC7" w:rsidP="00D451A3">
      <w:pPr>
        <w:pStyle w:val="Standard"/>
        <w:pBdr>
          <w:top w:val="single" w:sz="4" w:space="1" w:color="000000"/>
          <w:left w:val="single" w:sz="4" w:space="4" w:color="000000"/>
          <w:bottom w:val="single" w:sz="4" w:space="1" w:color="000000"/>
          <w:right w:val="single" w:sz="4" w:space="4" w:color="000000"/>
        </w:pBdr>
        <w:jc w:val="both"/>
        <w:rPr>
          <w:sz w:val="40"/>
        </w:rPr>
      </w:pPr>
      <w:r>
        <w:rPr>
          <w:noProof/>
        </w:rPr>
        <w:drawing>
          <wp:anchor distT="0" distB="0" distL="114300" distR="114300" simplePos="0" relativeHeight="251658240" behindDoc="0" locked="0" layoutInCell="1" allowOverlap="1" wp14:anchorId="2F10455F" wp14:editId="0848367D">
            <wp:simplePos x="0" y="0"/>
            <wp:positionH relativeFrom="column">
              <wp:posOffset>3809</wp:posOffset>
            </wp:positionH>
            <wp:positionV relativeFrom="paragraph">
              <wp:posOffset>1</wp:posOffset>
            </wp:positionV>
            <wp:extent cx="979357" cy="9334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932" cy="937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D9660" w14:textId="032D8E01" w:rsidR="00660657" w:rsidRDefault="00AA14F5" w:rsidP="00D451A3">
      <w:pPr>
        <w:pStyle w:val="Standard"/>
        <w:pBdr>
          <w:top w:val="single" w:sz="4" w:space="1" w:color="000000"/>
          <w:left w:val="single" w:sz="4" w:space="4" w:color="000000"/>
          <w:bottom w:val="single" w:sz="4" w:space="1" w:color="000000"/>
          <w:right w:val="single" w:sz="4" w:space="4" w:color="000000"/>
        </w:pBdr>
        <w:jc w:val="both"/>
        <w:rPr>
          <w:sz w:val="40"/>
        </w:rPr>
      </w:pPr>
      <w:r>
        <w:rPr>
          <w:sz w:val="40"/>
        </w:rPr>
        <w:t>4e Dimanche ordinaire (A) – 1</w:t>
      </w:r>
      <w:r w:rsidR="00463CC7" w:rsidRPr="00463CC7">
        <w:rPr>
          <w:sz w:val="40"/>
          <w:vertAlign w:val="superscript"/>
        </w:rPr>
        <w:t>er</w:t>
      </w:r>
      <w:r w:rsidR="00463CC7">
        <w:rPr>
          <w:sz w:val="40"/>
        </w:rPr>
        <w:t xml:space="preserve"> et 2 février</w:t>
      </w:r>
      <w:r>
        <w:rPr>
          <w:sz w:val="40"/>
        </w:rPr>
        <w:t xml:space="preserve"> 2020</w:t>
      </w:r>
    </w:p>
    <w:p w14:paraId="44DE81F7" w14:textId="77777777" w:rsidR="00D451A3" w:rsidRDefault="00D451A3" w:rsidP="00D451A3">
      <w:pPr>
        <w:pStyle w:val="Standard"/>
        <w:pBdr>
          <w:top w:val="single" w:sz="4" w:space="1" w:color="000000"/>
          <w:left w:val="single" w:sz="4" w:space="4" w:color="000000"/>
          <w:bottom w:val="single" w:sz="4" w:space="1" w:color="000000"/>
          <w:right w:val="single" w:sz="4" w:space="4" w:color="000000"/>
        </w:pBdr>
        <w:jc w:val="both"/>
        <w:rPr>
          <w:sz w:val="40"/>
        </w:rPr>
      </w:pPr>
    </w:p>
    <w:p w14:paraId="4B1EBFA9" w14:textId="77777777" w:rsidR="00660657" w:rsidRDefault="00660657" w:rsidP="00D451A3">
      <w:pPr>
        <w:pStyle w:val="Standard"/>
        <w:jc w:val="both"/>
        <w:rPr>
          <w:sz w:val="28"/>
        </w:rPr>
      </w:pPr>
    </w:p>
    <w:p w14:paraId="75AB879D" w14:textId="77777777" w:rsidR="00660657" w:rsidRDefault="00AA14F5" w:rsidP="00D451A3">
      <w:pPr>
        <w:pStyle w:val="Titre1"/>
        <w:jc w:val="both"/>
      </w:pPr>
      <w:r>
        <w:t xml:space="preserve">Chant d’entrée : </w:t>
      </w:r>
      <w:r>
        <w:tab/>
        <w:t xml:space="preserve">Viens, Seigneur, étancher notre soif (E 83) </w:t>
      </w:r>
      <w:r>
        <w:rPr>
          <w:u w:val="single"/>
        </w:rPr>
        <w:t>ou</w:t>
      </w:r>
    </w:p>
    <w:p w14:paraId="507E8E57" w14:textId="77777777" w:rsidR="00660657" w:rsidRDefault="00AA14F5" w:rsidP="00D451A3">
      <w:pPr>
        <w:pStyle w:val="Titre1"/>
        <w:ind w:left="1416" w:firstLine="708"/>
        <w:jc w:val="both"/>
      </w:pPr>
      <w:r>
        <w:t>Lumière pour l’homme aujourd’hui (E 61-3)</w:t>
      </w:r>
    </w:p>
    <w:p w14:paraId="222786A2" w14:textId="77777777" w:rsidR="00660657" w:rsidRDefault="00660657" w:rsidP="00D451A3">
      <w:pPr>
        <w:pStyle w:val="Standard"/>
        <w:jc w:val="both"/>
        <w:rPr>
          <w:sz w:val="20"/>
        </w:rPr>
      </w:pPr>
    </w:p>
    <w:p w14:paraId="6164C553" w14:textId="77777777" w:rsidR="00660657" w:rsidRDefault="00AA14F5" w:rsidP="00D451A3">
      <w:pPr>
        <w:pStyle w:val="Titre1"/>
        <w:jc w:val="both"/>
      </w:pPr>
      <w:r>
        <w:t>Mot de bienvenue</w:t>
      </w:r>
    </w:p>
    <w:p w14:paraId="71F2DE23" w14:textId="77777777" w:rsidR="00660657" w:rsidRDefault="00660657" w:rsidP="00D451A3">
      <w:pPr>
        <w:pStyle w:val="Standard"/>
        <w:jc w:val="both"/>
      </w:pPr>
    </w:p>
    <w:p w14:paraId="0D40CE84" w14:textId="0480E717" w:rsidR="00660657" w:rsidRDefault="00AA14F5" w:rsidP="00D451A3">
      <w:pPr>
        <w:pStyle w:val="Standard"/>
        <w:jc w:val="both"/>
      </w:pPr>
      <w:r>
        <w:t>Frères et sœurs, c'est la tradition. Marie et Joseph consacrent leur enfant au Seigneur. C'est leur foi. Comme Syméon, nous sommes invités à ouvrir les yeux et à reconnaître en cet enfant la lu</w:t>
      </w:r>
      <w:r>
        <w:t xml:space="preserve">mière de Dieu qui se révèle aux hommes pour les guider vers le Père. Dieu nous comble de ses </w:t>
      </w:r>
      <w:r w:rsidR="00463CC7">
        <w:t>bien</w:t>
      </w:r>
      <w:bookmarkStart w:id="0" w:name="_GoBack"/>
      <w:bookmarkEnd w:id="0"/>
      <w:r w:rsidR="00463CC7">
        <w:t>faits</w:t>
      </w:r>
      <w:r>
        <w:t xml:space="preserve"> et de ses bénédictions. Dieu nous sauve, nous en sommes témoins.</w:t>
      </w:r>
    </w:p>
    <w:p w14:paraId="0A3F63B7" w14:textId="77777777" w:rsidR="00660657" w:rsidRDefault="00660657" w:rsidP="00D451A3">
      <w:pPr>
        <w:pStyle w:val="Standard"/>
        <w:jc w:val="both"/>
        <w:rPr>
          <w:sz w:val="20"/>
        </w:rPr>
      </w:pPr>
    </w:p>
    <w:p w14:paraId="3CE11B14" w14:textId="77777777" w:rsidR="00660657" w:rsidRDefault="00AA14F5" w:rsidP="00D451A3">
      <w:pPr>
        <w:pStyle w:val="Titre1"/>
        <w:jc w:val="both"/>
      </w:pPr>
      <w:r>
        <w:t>Préparation pénitentielle</w:t>
      </w:r>
    </w:p>
    <w:p w14:paraId="22D89F91" w14:textId="77777777" w:rsidR="00660657" w:rsidRDefault="00660657" w:rsidP="00D451A3">
      <w:pPr>
        <w:pStyle w:val="Standard"/>
        <w:jc w:val="both"/>
        <w:rPr>
          <w:sz w:val="20"/>
        </w:rPr>
      </w:pPr>
    </w:p>
    <w:p w14:paraId="6B6E3439" w14:textId="77777777" w:rsidR="00660657" w:rsidRDefault="00AA14F5" w:rsidP="00D451A3">
      <w:pPr>
        <w:pStyle w:val="Standard"/>
        <w:numPr>
          <w:ilvl w:val="0"/>
          <w:numId w:val="3"/>
        </w:numPr>
        <w:jc w:val="both"/>
      </w:pPr>
      <w:r>
        <w:t xml:space="preserve">Seigneur Jésus, lumière venue en ce monde pour sauver </w:t>
      </w:r>
      <w:r>
        <w:t>tous les hommes pécheurs, prends pitié.</w:t>
      </w:r>
    </w:p>
    <w:p w14:paraId="7DD65189" w14:textId="77777777" w:rsidR="00660657" w:rsidRDefault="00660657" w:rsidP="00D451A3">
      <w:pPr>
        <w:pStyle w:val="Standard"/>
        <w:jc w:val="both"/>
        <w:rPr>
          <w:sz w:val="20"/>
        </w:rPr>
      </w:pPr>
    </w:p>
    <w:p w14:paraId="2202E517" w14:textId="77777777" w:rsidR="00660657" w:rsidRDefault="00AA14F5" w:rsidP="00D451A3">
      <w:pPr>
        <w:pStyle w:val="Standard"/>
        <w:numPr>
          <w:ilvl w:val="0"/>
          <w:numId w:val="1"/>
        </w:numPr>
        <w:jc w:val="both"/>
      </w:pPr>
      <w:r>
        <w:t>Ô Christ, tendresse de Dieu pour tous les hommes, prends pitié.</w:t>
      </w:r>
    </w:p>
    <w:p w14:paraId="641B619E" w14:textId="77777777" w:rsidR="00660657" w:rsidRDefault="00660657" w:rsidP="00D451A3">
      <w:pPr>
        <w:pStyle w:val="Standard"/>
        <w:jc w:val="both"/>
        <w:rPr>
          <w:sz w:val="20"/>
        </w:rPr>
      </w:pPr>
    </w:p>
    <w:p w14:paraId="097CE86E" w14:textId="16B8FC2F" w:rsidR="00660657" w:rsidRDefault="00AA14F5" w:rsidP="00D451A3">
      <w:pPr>
        <w:pStyle w:val="Standard"/>
        <w:numPr>
          <w:ilvl w:val="0"/>
          <w:numId w:val="1"/>
        </w:numPr>
        <w:jc w:val="both"/>
      </w:pPr>
      <w:r>
        <w:t>Seigneur, parole de Dieu pour notre vie,</w:t>
      </w:r>
      <w:r>
        <w:t xml:space="preserve"> prends pitié.</w:t>
      </w:r>
    </w:p>
    <w:p w14:paraId="17ED8B5F" w14:textId="77777777" w:rsidR="00660657" w:rsidRDefault="00660657" w:rsidP="00D451A3">
      <w:pPr>
        <w:pStyle w:val="Standard"/>
        <w:jc w:val="both"/>
        <w:rPr>
          <w:sz w:val="20"/>
        </w:rPr>
      </w:pPr>
    </w:p>
    <w:p w14:paraId="0F0872F6" w14:textId="77777777" w:rsidR="00660657" w:rsidRDefault="00AA14F5" w:rsidP="00D451A3">
      <w:pPr>
        <w:pStyle w:val="Standard"/>
        <w:jc w:val="both"/>
      </w:pPr>
      <w:r>
        <w:rPr>
          <w:i/>
          <w:iCs/>
        </w:rPr>
        <w:t>Cél.</w:t>
      </w:r>
      <w:r>
        <w:t xml:space="preserve"> </w:t>
      </w:r>
      <w:r>
        <w:tab/>
        <w:t>Que Dieu tout-puissant nous fasse miséricorde...</w:t>
      </w:r>
    </w:p>
    <w:p w14:paraId="522F0ABA" w14:textId="77777777" w:rsidR="00660657" w:rsidRDefault="00660657" w:rsidP="00D451A3">
      <w:pPr>
        <w:pStyle w:val="Standard"/>
        <w:jc w:val="both"/>
        <w:rPr>
          <w:sz w:val="20"/>
        </w:rPr>
      </w:pPr>
    </w:p>
    <w:p w14:paraId="71BB66B9" w14:textId="77777777" w:rsidR="00660657" w:rsidRDefault="00AA14F5" w:rsidP="00D451A3">
      <w:pPr>
        <w:pStyle w:val="Titre1"/>
        <w:jc w:val="both"/>
      </w:pPr>
      <w:r>
        <w:t>Gloria</w:t>
      </w:r>
    </w:p>
    <w:p w14:paraId="3D60A94A" w14:textId="77777777" w:rsidR="00660657" w:rsidRDefault="00660657" w:rsidP="00D451A3">
      <w:pPr>
        <w:pStyle w:val="Standard"/>
        <w:jc w:val="both"/>
        <w:rPr>
          <w:sz w:val="20"/>
        </w:rPr>
      </w:pPr>
    </w:p>
    <w:p w14:paraId="404B4CE1" w14:textId="77777777" w:rsidR="00660657" w:rsidRDefault="00AA14F5" w:rsidP="00D451A3">
      <w:pPr>
        <w:pStyle w:val="Titre1"/>
        <w:jc w:val="both"/>
      </w:pPr>
      <w:r>
        <w:t>Prière d’ouverture</w:t>
      </w:r>
    </w:p>
    <w:p w14:paraId="23D13B24" w14:textId="77777777" w:rsidR="00660657" w:rsidRDefault="00660657" w:rsidP="00D451A3">
      <w:pPr>
        <w:pStyle w:val="Standard"/>
        <w:jc w:val="both"/>
        <w:rPr>
          <w:sz w:val="20"/>
        </w:rPr>
      </w:pPr>
    </w:p>
    <w:p w14:paraId="2CD6A108" w14:textId="77777777" w:rsidR="00660657" w:rsidRDefault="00AA14F5" w:rsidP="00D451A3">
      <w:pPr>
        <w:pStyle w:val="Standard"/>
        <w:jc w:val="both"/>
      </w:pPr>
      <w:r>
        <w:rPr>
          <w:b/>
          <w:bCs/>
          <w:i/>
          <w:iCs/>
        </w:rPr>
        <w:t>Cél.</w:t>
      </w:r>
      <w:r>
        <w:t xml:space="preserve"> Dieu</w:t>
      </w:r>
      <w:r>
        <w:t xml:space="preserve"> éternel et tout-puissant, nous t'adressons cette humble prière : puisque ton Fils unique, ayant revêtu notre chair, fut en ce jour présenté dans le temple, fais que nous puissions aussi, avec une âme purifiée, nous présenter devant toi. Par Jésus Christ..</w:t>
      </w:r>
      <w:r>
        <w:t xml:space="preserve">. </w:t>
      </w:r>
      <w:r>
        <w:rPr>
          <w:b/>
          <w:bCs/>
        </w:rPr>
        <w:t>Amen.</w:t>
      </w:r>
    </w:p>
    <w:p w14:paraId="40EC784A" w14:textId="77777777" w:rsidR="00660657" w:rsidRDefault="00660657" w:rsidP="00D451A3">
      <w:pPr>
        <w:pStyle w:val="Standard"/>
        <w:jc w:val="both"/>
        <w:rPr>
          <w:b/>
          <w:bCs/>
          <w:sz w:val="20"/>
        </w:rPr>
      </w:pPr>
    </w:p>
    <w:p w14:paraId="4ACF7431" w14:textId="77777777" w:rsidR="00660657" w:rsidRDefault="00AA14F5" w:rsidP="00D451A3">
      <w:pPr>
        <w:pStyle w:val="Standard"/>
        <w:jc w:val="both"/>
        <w:rPr>
          <w:b/>
          <w:bCs/>
          <w:sz w:val="28"/>
        </w:rPr>
      </w:pPr>
      <w:r>
        <w:rPr>
          <w:b/>
          <w:bCs/>
          <w:sz w:val="28"/>
        </w:rPr>
        <w:t>Lecture du livre du prophète Malachie (3, 1-4)</w:t>
      </w:r>
    </w:p>
    <w:p w14:paraId="13A95651" w14:textId="77777777" w:rsidR="00660657" w:rsidRDefault="00AA14F5" w:rsidP="00D451A3">
      <w:pPr>
        <w:pStyle w:val="Standard"/>
        <w:jc w:val="both"/>
        <w:rPr>
          <w:b/>
          <w:bCs/>
          <w:sz w:val="28"/>
        </w:rPr>
      </w:pPr>
      <w:r>
        <w:rPr>
          <w:b/>
          <w:bCs/>
          <w:sz w:val="28"/>
        </w:rPr>
        <w:t>Introduction :</w:t>
      </w:r>
    </w:p>
    <w:p w14:paraId="62612516" w14:textId="77777777" w:rsidR="00660657" w:rsidRDefault="00AA14F5" w:rsidP="00D451A3">
      <w:pPr>
        <w:pStyle w:val="Corpsdetexte2"/>
        <w:jc w:val="both"/>
        <w:rPr>
          <w:sz w:val="24"/>
        </w:rPr>
      </w:pPr>
      <w:r>
        <w:rPr>
          <w:sz w:val="24"/>
        </w:rPr>
        <w:t>Le prophète parle du Messager, qui prépare le chemin du Seigneur. Car le Seigneur est proche. Il vient pour purifier les cœurs.</w:t>
      </w:r>
    </w:p>
    <w:p w14:paraId="43D897A8" w14:textId="77777777" w:rsidR="00660657" w:rsidRDefault="00660657" w:rsidP="00D451A3">
      <w:pPr>
        <w:pStyle w:val="Corpsdetexte2"/>
        <w:jc w:val="both"/>
        <w:rPr>
          <w:sz w:val="20"/>
        </w:rPr>
      </w:pPr>
    </w:p>
    <w:p w14:paraId="673ED9A0" w14:textId="77777777" w:rsidR="00660657" w:rsidRDefault="00AA14F5" w:rsidP="00D451A3">
      <w:pPr>
        <w:pStyle w:val="Titre1"/>
        <w:jc w:val="both"/>
      </w:pPr>
      <w:r>
        <w:t>Psaume 23 ou Chant de méditation</w:t>
      </w:r>
    </w:p>
    <w:p w14:paraId="712FC7E8" w14:textId="77777777" w:rsidR="00660657" w:rsidRDefault="00660657" w:rsidP="00D451A3">
      <w:pPr>
        <w:pStyle w:val="Standard"/>
        <w:jc w:val="both"/>
      </w:pPr>
    </w:p>
    <w:p w14:paraId="511507FD" w14:textId="77777777" w:rsidR="00660657" w:rsidRDefault="00AA14F5" w:rsidP="00D451A3">
      <w:pPr>
        <w:pStyle w:val="Standard"/>
        <w:jc w:val="both"/>
        <w:rPr>
          <w:sz w:val="28"/>
        </w:rPr>
      </w:pPr>
      <w:r>
        <w:rPr>
          <w:b/>
          <w:bCs/>
          <w:sz w:val="28"/>
        </w:rPr>
        <w:t>Lecture de la lettre a</w:t>
      </w:r>
      <w:r>
        <w:rPr>
          <w:b/>
          <w:bCs/>
          <w:sz w:val="28"/>
        </w:rPr>
        <w:t>ux Hébreux (2, 14-18)</w:t>
      </w:r>
    </w:p>
    <w:p w14:paraId="2EE066BA" w14:textId="77777777" w:rsidR="00660657" w:rsidRDefault="00660657" w:rsidP="00D451A3">
      <w:pPr>
        <w:pStyle w:val="Standard"/>
        <w:jc w:val="both"/>
        <w:rPr>
          <w:sz w:val="28"/>
        </w:rPr>
      </w:pPr>
    </w:p>
    <w:p w14:paraId="71D1C409" w14:textId="31294140" w:rsidR="00660657" w:rsidRDefault="00E150D8" w:rsidP="00D451A3">
      <w:pPr>
        <w:pStyle w:val="Standard"/>
        <w:jc w:val="both"/>
        <w:rPr>
          <w:sz w:val="28"/>
        </w:rPr>
      </w:pPr>
      <w:r>
        <w:rPr>
          <w:b/>
          <w:bCs/>
          <w:sz w:val="28"/>
        </w:rPr>
        <w:t>Introduction :</w:t>
      </w:r>
    </w:p>
    <w:p w14:paraId="175A7EA4" w14:textId="77777777" w:rsidR="00660657" w:rsidRDefault="00AA14F5" w:rsidP="00D451A3">
      <w:pPr>
        <w:pStyle w:val="Standard"/>
        <w:jc w:val="both"/>
      </w:pPr>
      <w:r>
        <w:t>Jésus a pris notre humanité pour sauver tous les hommes, sans exception.</w:t>
      </w:r>
    </w:p>
    <w:p w14:paraId="05B90650" w14:textId="77777777" w:rsidR="00660657" w:rsidRDefault="00AA14F5" w:rsidP="00D451A3">
      <w:pPr>
        <w:pStyle w:val="Standard"/>
        <w:jc w:val="both"/>
      </w:pPr>
      <w:r>
        <w:t>Il lui fallait se rendre en tout homme semblable à ses frères.</w:t>
      </w:r>
    </w:p>
    <w:p w14:paraId="2633EF66" w14:textId="77777777" w:rsidR="00660657" w:rsidRDefault="00660657" w:rsidP="00D451A3">
      <w:pPr>
        <w:pStyle w:val="Standard"/>
        <w:jc w:val="both"/>
        <w:rPr>
          <w:sz w:val="20"/>
        </w:rPr>
      </w:pPr>
    </w:p>
    <w:p w14:paraId="3173E8B5" w14:textId="77777777" w:rsidR="00660657" w:rsidRDefault="00AA14F5" w:rsidP="00D451A3">
      <w:pPr>
        <w:pStyle w:val="Titre1"/>
        <w:jc w:val="both"/>
      </w:pPr>
      <w:r>
        <w:t>Alléluia</w:t>
      </w:r>
    </w:p>
    <w:p w14:paraId="46B33AA0" w14:textId="77777777" w:rsidR="00660657" w:rsidRDefault="00660657" w:rsidP="00D451A3">
      <w:pPr>
        <w:pStyle w:val="Standard"/>
        <w:jc w:val="both"/>
        <w:rPr>
          <w:sz w:val="20"/>
        </w:rPr>
      </w:pPr>
    </w:p>
    <w:p w14:paraId="64DCE1EA" w14:textId="77777777" w:rsidR="00660657" w:rsidRDefault="00AA14F5" w:rsidP="00D451A3">
      <w:pPr>
        <w:pStyle w:val="Titre1"/>
        <w:jc w:val="both"/>
      </w:pPr>
      <w:r>
        <w:t>Évangile, lecture longue, (Lc 2, 22-40), homélie et Credo</w:t>
      </w:r>
    </w:p>
    <w:p w14:paraId="08D3CD64" w14:textId="77777777" w:rsidR="00660657" w:rsidRDefault="00660657" w:rsidP="00D451A3">
      <w:pPr>
        <w:pStyle w:val="Standard"/>
        <w:jc w:val="both"/>
        <w:rPr>
          <w:sz w:val="20"/>
        </w:rPr>
      </w:pPr>
    </w:p>
    <w:p w14:paraId="407B20B6" w14:textId="77777777" w:rsidR="00660657" w:rsidRDefault="00AA14F5" w:rsidP="00D451A3">
      <w:pPr>
        <w:pStyle w:val="Titre1"/>
        <w:jc w:val="both"/>
      </w:pPr>
      <w:r>
        <w:lastRenderedPageBreak/>
        <w:t xml:space="preserve">Prière </w:t>
      </w:r>
      <w:r>
        <w:t>universelle</w:t>
      </w:r>
    </w:p>
    <w:p w14:paraId="4EA2C679" w14:textId="77777777" w:rsidR="00660657" w:rsidRDefault="00660657" w:rsidP="00D451A3">
      <w:pPr>
        <w:pStyle w:val="Standard"/>
        <w:jc w:val="both"/>
      </w:pPr>
    </w:p>
    <w:p w14:paraId="55A5006C" w14:textId="77777777" w:rsidR="00660657" w:rsidRDefault="00AA14F5" w:rsidP="00D451A3">
      <w:pPr>
        <w:pStyle w:val="Standard"/>
        <w:ind w:left="600" w:hanging="600"/>
        <w:jc w:val="both"/>
      </w:pPr>
      <w:r>
        <w:rPr>
          <w:i/>
          <w:iCs/>
        </w:rPr>
        <w:t>Cél.</w:t>
      </w:r>
      <w:r>
        <w:t xml:space="preserve"> </w:t>
      </w:r>
      <w:r>
        <w:tab/>
        <w:t>Jésus, le Messie, la lumière du monde, a donné sa vie pour tous les hommes. En toute confiance, nous le prions pour nos frères.</w:t>
      </w:r>
    </w:p>
    <w:p w14:paraId="360E21BA" w14:textId="77777777" w:rsidR="00660657" w:rsidRDefault="00660657" w:rsidP="00D451A3">
      <w:pPr>
        <w:pStyle w:val="Standard"/>
        <w:jc w:val="both"/>
        <w:rPr>
          <w:sz w:val="16"/>
        </w:rPr>
      </w:pPr>
    </w:p>
    <w:p w14:paraId="5730A506" w14:textId="66310476" w:rsidR="00660657" w:rsidRDefault="00AA14F5" w:rsidP="00463CC7">
      <w:pPr>
        <w:pStyle w:val="Standard"/>
        <w:numPr>
          <w:ilvl w:val="0"/>
          <w:numId w:val="4"/>
        </w:numPr>
        <w:ind w:left="426" w:hanging="426"/>
        <w:jc w:val="both"/>
      </w:pPr>
      <w:r>
        <w:t>L’Église est appelée à évangélis</w:t>
      </w:r>
      <w:r w:rsidR="00463CC7">
        <w:t>er</w:t>
      </w:r>
      <w:r>
        <w:t xml:space="preserve"> toutes les nations. Pour les personnes consacrées au Seigneur, pour les r</w:t>
      </w:r>
      <w:r>
        <w:t>eligieux et les religieuses, avec le Pape François, ensemble, prions. R/</w:t>
      </w:r>
    </w:p>
    <w:p w14:paraId="0037C9D3" w14:textId="77777777" w:rsidR="00660657" w:rsidRDefault="00660657" w:rsidP="00463CC7">
      <w:pPr>
        <w:pStyle w:val="Standard"/>
        <w:ind w:left="426" w:hanging="426"/>
        <w:jc w:val="both"/>
        <w:rPr>
          <w:sz w:val="16"/>
        </w:rPr>
      </w:pPr>
    </w:p>
    <w:p w14:paraId="774653AE" w14:textId="77777777" w:rsidR="00660657" w:rsidRDefault="00AA14F5" w:rsidP="00463CC7">
      <w:pPr>
        <w:pStyle w:val="Standard"/>
        <w:numPr>
          <w:ilvl w:val="0"/>
          <w:numId w:val="2"/>
        </w:numPr>
        <w:ind w:left="426" w:hanging="426"/>
        <w:jc w:val="both"/>
      </w:pPr>
      <w:r>
        <w:t>Pour les migrants victimes de francs criminels, pour ceux dont les cris de détresse ne sont pas écoutés. Avec le pape François, Père, nous te prions. R/</w:t>
      </w:r>
    </w:p>
    <w:p w14:paraId="6005249C" w14:textId="77777777" w:rsidR="00660657" w:rsidRDefault="00660657" w:rsidP="00463CC7">
      <w:pPr>
        <w:pStyle w:val="Standard"/>
        <w:ind w:left="426" w:hanging="426"/>
        <w:jc w:val="both"/>
        <w:rPr>
          <w:sz w:val="16"/>
        </w:rPr>
      </w:pPr>
    </w:p>
    <w:p w14:paraId="405A5A33" w14:textId="77777777" w:rsidR="00660657" w:rsidRDefault="00AA14F5" w:rsidP="00463CC7">
      <w:pPr>
        <w:pStyle w:val="Standard"/>
        <w:numPr>
          <w:ilvl w:val="0"/>
          <w:numId w:val="2"/>
        </w:numPr>
        <w:ind w:left="426" w:hanging="426"/>
        <w:jc w:val="both"/>
      </w:pPr>
      <w:r>
        <w:t>Pensons aux parents ayant de</w:t>
      </w:r>
      <w:r>
        <w:t>s soucis pour un enfant. Pour qu'ils gardent confiance et soient bien accompagnés, ensemble, prions. R/</w:t>
      </w:r>
    </w:p>
    <w:p w14:paraId="65433516" w14:textId="77777777" w:rsidR="00660657" w:rsidRDefault="00660657" w:rsidP="00463CC7">
      <w:pPr>
        <w:pStyle w:val="Standard"/>
        <w:ind w:left="426" w:hanging="426"/>
        <w:jc w:val="both"/>
        <w:rPr>
          <w:sz w:val="16"/>
        </w:rPr>
      </w:pPr>
    </w:p>
    <w:p w14:paraId="5E586FAC" w14:textId="40BDB8C7" w:rsidR="00660657" w:rsidRDefault="00AA14F5" w:rsidP="00463CC7">
      <w:pPr>
        <w:pStyle w:val="Standard"/>
        <w:numPr>
          <w:ilvl w:val="0"/>
          <w:numId w:val="2"/>
        </w:numPr>
        <w:ind w:left="426" w:hanging="426"/>
        <w:jc w:val="both"/>
      </w:pPr>
      <w:r>
        <w:t xml:space="preserve">La profession de foi de Syméon interpelle la nôtre... Pour que tous </w:t>
      </w:r>
      <w:r w:rsidR="00463CC7">
        <w:t xml:space="preserve">les </w:t>
      </w:r>
      <w:r>
        <w:t>baptisés chantent toujours mieux la louange du Seigneur, ensemble, prions. R/</w:t>
      </w:r>
    </w:p>
    <w:p w14:paraId="01C0FBCB" w14:textId="77777777" w:rsidR="00660657" w:rsidRDefault="00660657" w:rsidP="00D451A3">
      <w:pPr>
        <w:pStyle w:val="Standard"/>
        <w:jc w:val="both"/>
        <w:rPr>
          <w:sz w:val="16"/>
        </w:rPr>
      </w:pPr>
    </w:p>
    <w:p w14:paraId="63885A35" w14:textId="77777777" w:rsidR="00660657" w:rsidRDefault="00AA14F5" w:rsidP="00D451A3">
      <w:pPr>
        <w:pStyle w:val="Standard"/>
        <w:ind w:left="600" w:hanging="600"/>
        <w:jc w:val="both"/>
      </w:pPr>
      <w:r>
        <w:rPr>
          <w:i/>
          <w:iCs/>
        </w:rPr>
        <w:t>Cé</w:t>
      </w:r>
      <w:r>
        <w:rPr>
          <w:i/>
          <w:iCs/>
        </w:rPr>
        <w:t>l.</w:t>
      </w:r>
      <w:r>
        <w:t xml:space="preserve"> </w:t>
      </w:r>
      <w:r>
        <w:tab/>
        <w:t>En ce jour de fête, Seigneur, nous te supplions : que grandisse ta lumière aux yeux de tous les hommes, toi qui nous aimes pour les siècles des siècles. Amen.</w:t>
      </w:r>
    </w:p>
    <w:p w14:paraId="00F99DB1" w14:textId="77777777" w:rsidR="00660657" w:rsidRDefault="00660657" w:rsidP="00D451A3">
      <w:pPr>
        <w:pStyle w:val="Standard"/>
        <w:jc w:val="both"/>
        <w:rPr>
          <w:sz w:val="18"/>
        </w:rPr>
      </w:pPr>
    </w:p>
    <w:p w14:paraId="03235224" w14:textId="77777777" w:rsidR="00660657" w:rsidRDefault="00AA14F5" w:rsidP="00D451A3">
      <w:pPr>
        <w:pStyle w:val="Titre1"/>
        <w:jc w:val="both"/>
      </w:pPr>
      <w:r>
        <w:t xml:space="preserve">Chant après la communion : </w:t>
      </w:r>
      <w:r>
        <w:tab/>
        <w:t xml:space="preserve">Pain de Dieu, pain rompu (D 284) </w:t>
      </w:r>
      <w:r>
        <w:rPr>
          <w:u w:val="single"/>
        </w:rPr>
        <w:t>ou</w:t>
      </w:r>
    </w:p>
    <w:p w14:paraId="7D12E373" w14:textId="77777777" w:rsidR="00660657" w:rsidRDefault="00AA14F5" w:rsidP="00D451A3">
      <w:pPr>
        <w:pStyle w:val="Titre1"/>
        <w:ind w:left="2832" w:firstLine="708"/>
        <w:jc w:val="both"/>
      </w:pPr>
      <w:r>
        <w:t xml:space="preserve">Si le Père vous appelle (T </w:t>
      </w:r>
      <w:r>
        <w:t>154)</w:t>
      </w:r>
    </w:p>
    <w:p w14:paraId="58ACBD34" w14:textId="77777777" w:rsidR="00660657" w:rsidRDefault="00660657" w:rsidP="00D451A3">
      <w:pPr>
        <w:pStyle w:val="Titre1"/>
        <w:jc w:val="both"/>
        <w:rPr>
          <w:b w:val="0"/>
          <w:bCs w:val="0"/>
          <w:sz w:val="18"/>
        </w:rPr>
      </w:pPr>
    </w:p>
    <w:p w14:paraId="75E3604F" w14:textId="77777777" w:rsidR="00660657" w:rsidRDefault="00AA14F5" w:rsidP="00D451A3">
      <w:pPr>
        <w:pStyle w:val="Titre1"/>
        <w:jc w:val="both"/>
      </w:pPr>
      <w:r>
        <w:t>Prière finale</w:t>
      </w:r>
    </w:p>
    <w:p w14:paraId="2EF2B089" w14:textId="77777777" w:rsidR="00660657" w:rsidRDefault="00660657" w:rsidP="00D451A3">
      <w:pPr>
        <w:pStyle w:val="Standard"/>
        <w:jc w:val="both"/>
        <w:rPr>
          <w:sz w:val="20"/>
        </w:rPr>
      </w:pPr>
    </w:p>
    <w:p w14:paraId="2F6B38BC" w14:textId="77777777" w:rsidR="00660657" w:rsidRDefault="00AA14F5" w:rsidP="00D451A3">
      <w:pPr>
        <w:pStyle w:val="Standard"/>
        <w:jc w:val="both"/>
      </w:pPr>
      <w:r>
        <w:rPr>
          <w:b/>
          <w:bCs/>
          <w:i/>
          <w:iCs/>
        </w:rPr>
        <w:t>Cél.</w:t>
      </w:r>
      <w:r>
        <w:t xml:space="preserve"> Par cette communion, Seigneur, prolonge en nous l’œuvre de ta grâce, toi qui as répondu à l'espérance de Syméon : tu n'as pas voulu qu'il meure avant d'avoir accueilli le Messie ; puissions-nous aussi obtenir la vie éternelle, en </w:t>
      </w:r>
      <w:r>
        <w:t>allant à la rencontre du Christ. Lui qui règne...</w:t>
      </w:r>
    </w:p>
    <w:p w14:paraId="3F6C4A48" w14:textId="77777777" w:rsidR="00660657" w:rsidRDefault="00AA14F5" w:rsidP="00D451A3">
      <w:pPr>
        <w:pStyle w:val="Standard"/>
        <w:jc w:val="both"/>
      </w:pPr>
      <w:r>
        <w:t>dès maintenant et jusqu’aux siècles des siècles. Amen.</w:t>
      </w:r>
    </w:p>
    <w:p w14:paraId="386A78A9" w14:textId="77777777" w:rsidR="00660657" w:rsidRDefault="00660657" w:rsidP="00D451A3">
      <w:pPr>
        <w:pStyle w:val="Standard"/>
        <w:jc w:val="both"/>
        <w:rPr>
          <w:sz w:val="20"/>
        </w:rPr>
      </w:pPr>
    </w:p>
    <w:p w14:paraId="67A3B054" w14:textId="77777777" w:rsidR="00660657" w:rsidRDefault="00AA14F5" w:rsidP="00D451A3">
      <w:pPr>
        <w:pStyle w:val="Titre1"/>
        <w:jc w:val="both"/>
      </w:pPr>
      <w:r>
        <w:t>Bénédiction et Envoi</w:t>
      </w:r>
    </w:p>
    <w:p w14:paraId="0DB0648E" w14:textId="77777777" w:rsidR="00660657" w:rsidRDefault="00660657" w:rsidP="00D451A3">
      <w:pPr>
        <w:pStyle w:val="Standard"/>
        <w:jc w:val="both"/>
      </w:pPr>
    </w:p>
    <w:p w14:paraId="430E4D7D" w14:textId="77777777" w:rsidR="00660657" w:rsidRDefault="00AA14F5" w:rsidP="00D451A3">
      <w:pPr>
        <w:pStyle w:val="Standard"/>
        <w:jc w:val="both"/>
        <w:rPr>
          <w:b/>
          <w:bCs/>
        </w:rPr>
      </w:pPr>
      <w:r>
        <w:rPr>
          <w:b/>
          <w:bCs/>
        </w:rPr>
        <w:t>Chant d'envoi</w:t>
      </w:r>
    </w:p>
    <w:p w14:paraId="16BF8D34" w14:textId="77777777" w:rsidR="00660657" w:rsidRDefault="00660657" w:rsidP="00D451A3">
      <w:pPr>
        <w:pStyle w:val="Standard"/>
        <w:jc w:val="both"/>
        <w:rPr>
          <w:sz w:val="20"/>
        </w:rPr>
      </w:pPr>
    </w:p>
    <w:p w14:paraId="4D98C0BB" w14:textId="77777777" w:rsidR="00660657" w:rsidRDefault="00660657" w:rsidP="00D451A3">
      <w:pPr>
        <w:pStyle w:val="Retraitcorpsdetexte3"/>
        <w:jc w:val="both"/>
      </w:pPr>
    </w:p>
    <w:p w14:paraId="7826B2A7" w14:textId="77777777" w:rsidR="00660657" w:rsidRDefault="00660657" w:rsidP="00D451A3">
      <w:pPr>
        <w:pStyle w:val="Standard"/>
        <w:jc w:val="both"/>
      </w:pPr>
    </w:p>
    <w:sectPr w:rsidR="0066065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9C46" w14:textId="77777777" w:rsidR="00AA14F5" w:rsidRDefault="00AA14F5">
      <w:r>
        <w:separator/>
      </w:r>
    </w:p>
  </w:endnote>
  <w:endnote w:type="continuationSeparator" w:id="0">
    <w:p w14:paraId="0BE00F0F" w14:textId="77777777" w:rsidR="00AA14F5" w:rsidRDefault="00A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64EE" w14:textId="77777777" w:rsidR="00AA14F5" w:rsidRDefault="00AA14F5">
      <w:r>
        <w:rPr>
          <w:color w:val="000000"/>
        </w:rPr>
        <w:separator/>
      </w:r>
    </w:p>
  </w:footnote>
  <w:footnote w:type="continuationSeparator" w:id="0">
    <w:p w14:paraId="382D3E61" w14:textId="77777777" w:rsidR="00AA14F5" w:rsidRDefault="00AA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A7F5F"/>
    <w:multiLevelType w:val="multilevel"/>
    <w:tmpl w:val="51604B9A"/>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6F764786"/>
    <w:multiLevelType w:val="multilevel"/>
    <w:tmpl w:val="29AAA8A4"/>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60657"/>
    <w:rsid w:val="00463CC7"/>
    <w:rsid w:val="00660657"/>
    <w:rsid w:val="00AA14F5"/>
    <w:rsid w:val="00D451A3"/>
    <w:rsid w:val="00D6212C"/>
    <w:rsid w:val="00E150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C7AC"/>
  <w15:docId w15:val="{60DA43EA-ED5D-4D32-A472-50ABD511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Corpsdetexte2">
    <w:name w:val="Body Text 2"/>
    <w:basedOn w:val="Standard"/>
    <w:rPr>
      <w:sz w:val="26"/>
    </w:rPr>
  </w:style>
  <w:style w:type="paragraph" w:styleId="Corpsdetexte3">
    <w:name w:val="Body Text 3"/>
    <w:basedOn w:val="Standard"/>
    <w:pPr>
      <w:jc w:val="both"/>
    </w:pPr>
    <w:rPr>
      <w:sz w:val="26"/>
      <w:szCs w:val="26"/>
      <w:lang w:val="fr-BE"/>
    </w:rPr>
  </w:style>
  <w:style w:type="paragraph" w:styleId="Retraitcorpsdetexte3">
    <w:name w:val="Body Text Indent 3"/>
    <w:basedOn w:val="Standard"/>
    <w:pPr>
      <w:ind w:left="720" w:hanging="720"/>
    </w:pPr>
    <w:rPr>
      <w:sz w:val="2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styleId="Textedebulles">
    <w:name w:val="Balloon Text"/>
    <w:basedOn w:val="Normal"/>
    <w:link w:val="TextedebullesCar"/>
    <w:uiPriority w:val="99"/>
    <w:semiHidden/>
    <w:unhideWhenUsed/>
    <w:rsid w:val="00D6212C"/>
    <w:rPr>
      <w:rFonts w:ascii="Segoe UI" w:hAnsi="Segoe UI" w:cs="Mangal"/>
      <w:sz w:val="18"/>
      <w:szCs w:val="16"/>
    </w:rPr>
  </w:style>
  <w:style w:type="character" w:customStyle="1" w:styleId="TextedebullesCar">
    <w:name w:val="Texte de bulles Car"/>
    <w:basedOn w:val="Policepardfaut"/>
    <w:link w:val="Textedebulles"/>
    <w:uiPriority w:val="99"/>
    <w:semiHidden/>
    <w:rsid w:val="00D6212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7E5D-C2C4-4EC4-BD30-66BC35D4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4e Dimanche ordinaire (A) – 29-30 janvier 2011</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4e Dimanche ordinaire (A) – 29-30 janvier 2011</dc:title>
  <dc:creator>Ralph Schmeder</dc:creator>
  <cp:lastModifiedBy>Asbl St-Joseph UP Les Douze</cp:lastModifiedBy>
  <cp:revision>3</cp:revision>
  <cp:lastPrinted>2020-01-28T08:05:00Z</cp:lastPrinted>
  <dcterms:created xsi:type="dcterms:W3CDTF">2020-01-28T08:04:00Z</dcterms:created>
  <dcterms:modified xsi:type="dcterms:W3CDTF">2020-01-28T08:37:00Z</dcterms:modified>
</cp:coreProperties>
</file>