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BC53" w14:textId="77777777" w:rsidR="00E83332" w:rsidRDefault="009728BF">
      <w:pPr>
        <w:pStyle w:val="Textebrut"/>
        <w:pBdr>
          <w:top w:val="single" w:sz="4" w:space="1" w:color="000000"/>
          <w:left w:val="single" w:sz="4" w:space="4" w:color="000000"/>
          <w:bottom w:val="single" w:sz="4" w:space="1" w:color="000000"/>
          <w:right w:val="single" w:sz="4" w:space="0" w:color="000000"/>
        </w:pBdr>
        <w:jc w:val="both"/>
      </w:pPr>
      <w:r>
        <w:rPr>
          <w:noProof/>
        </w:rPr>
        <w:drawing>
          <wp:inline distT="0" distB="0" distL="0" distR="0" wp14:anchorId="6950A21A" wp14:editId="5567AC64">
            <wp:extent cx="799359" cy="761649"/>
            <wp:effectExtent l="0" t="0" r="741" b="351"/>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99359" cy="761649"/>
                    </a:xfrm>
                    <a:prstGeom prst="rect">
                      <a:avLst/>
                    </a:prstGeom>
                    <a:noFill/>
                    <a:ln>
                      <a:noFill/>
                      <a:prstDash/>
                    </a:ln>
                  </pic:spPr>
                </pic:pic>
              </a:graphicData>
            </a:graphic>
          </wp:inline>
        </w:drawing>
      </w:r>
      <w:r>
        <w:rPr>
          <w:rFonts w:ascii="Times New Roman" w:eastAsia="MS Mincho" w:hAnsi="Times New Roman" w:cs="Times New Roman"/>
          <w:sz w:val="36"/>
        </w:rPr>
        <w:t>Messe pour le 18e Dimanche (A) - 02 août 2020</w:t>
      </w:r>
    </w:p>
    <w:p w14:paraId="3E7FC007" w14:textId="77777777" w:rsidR="00E83332" w:rsidRDefault="00E83332">
      <w:pPr>
        <w:pStyle w:val="Textebrut"/>
        <w:jc w:val="both"/>
        <w:rPr>
          <w:rFonts w:ascii="Times New Roman" w:eastAsia="MS Mincho" w:hAnsi="Times New Roman" w:cs="Times New Roman"/>
          <w:sz w:val="28"/>
        </w:rPr>
      </w:pPr>
    </w:p>
    <w:p w14:paraId="45F69A65"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 xml:space="preserve">Chant d’entrée : </w:t>
      </w:r>
      <w:r>
        <w:rPr>
          <w:rFonts w:ascii="Times New Roman" w:eastAsia="MS Mincho" w:hAnsi="Times New Roman" w:cs="Times New Roman"/>
          <w:b/>
          <w:bCs/>
          <w:sz w:val="28"/>
        </w:rPr>
        <w:tab/>
        <w:t>Peuple de Dieu, marche joyeux (K 180) ou ...</w:t>
      </w:r>
    </w:p>
    <w:p w14:paraId="208DE3F8" w14:textId="77777777" w:rsidR="00E83332" w:rsidRDefault="00E83332">
      <w:pPr>
        <w:pStyle w:val="Textebrut"/>
        <w:jc w:val="both"/>
        <w:rPr>
          <w:rFonts w:ascii="Times New Roman" w:eastAsia="MS Mincho" w:hAnsi="Times New Roman" w:cs="Times New Roman"/>
          <w:b/>
          <w:bCs/>
        </w:rPr>
      </w:pPr>
    </w:p>
    <w:p w14:paraId="7E6F5B4F"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Introduction et demandes de pardon (Par le célébrant)</w:t>
      </w:r>
    </w:p>
    <w:p w14:paraId="110EEB13" w14:textId="77777777" w:rsidR="00E83332" w:rsidRDefault="00E83332">
      <w:pPr>
        <w:pStyle w:val="Textebrut"/>
        <w:jc w:val="both"/>
        <w:rPr>
          <w:rFonts w:ascii="Times New Roman" w:eastAsia="MS Mincho" w:hAnsi="Times New Roman" w:cs="Times New Roman"/>
          <w:sz w:val="26"/>
        </w:rPr>
      </w:pPr>
    </w:p>
    <w:p w14:paraId="045CF7AC" w14:textId="77777777" w:rsidR="00E83332" w:rsidRDefault="009728BF">
      <w:pPr>
        <w:pStyle w:val="Textebrut"/>
        <w:jc w:val="both"/>
        <w:rPr>
          <w:rFonts w:ascii="Times New Roman" w:eastAsia="MS Mincho" w:hAnsi="Times New Roman" w:cs="Times New Roman"/>
          <w:sz w:val="26"/>
        </w:rPr>
      </w:pPr>
      <w:r>
        <w:rPr>
          <w:rFonts w:ascii="Times New Roman" w:eastAsia="MS Mincho" w:hAnsi="Times New Roman" w:cs="Times New Roman"/>
          <w:sz w:val="26"/>
        </w:rPr>
        <w:t xml:space="preserve">Nous sommes en plein milieu des vacances. Les uns partent ou vont </w:t>
      </w:r>
      <w:r>
        <w:rPr>
          <w:rFonts w:ascii="Times New Roman" w:eastAsia="MS Mincho" w:hAnsi="Times New Roman" w:cs="Times New Roman"/>
          <w:sz w:val="26"/>
        </w:rPr>
        <w:t>partir, les autres reviennent ou sont déjà revenus. Et d’autres encore ne partent pas, trop âgés, trop démunis, trop souffrants… Ne les oublions pas… et n’oublions pas que ce temps de repos, ce temps de loisirs doit nous apprendre à mieux vivre. Rappelons-</w:t>
      </w:r>
      <w:r>
        <w:rPr>
          <w:rFonts w:ascii="Times New Roman" w:eastAsia="MS Mincho" w:hAnsi="Times New Roman" w:cs="Times New Roman"/>
          <w:sz w:val="26"/>
        </w:rPr>
        <w:t>nous aussi qu’à tous, sans exception, est promis un grand bonheur, un bonheur gratuit, comme nous le rappelleront les lectures de ce dimanche : nous sommes tous invités à nous réunir un jour dans le Royaume de Dieu.</w:t>
      </w:r>
    </w:p>
    <w:p w14:paraId="7D9624B2" w14:textId="77777777" w:rsidR="00E83332" w:rsidRDefault="009728BF">
      <w:pPr>
        <w:pStyle w:val="Textebrut"/>
        <w:jc w:val="both"/>
        <w:rPr>
          <w:rFonts w:ascii="Times New Roman" w:eastAsia="MS Mincho" w:hAnsi="Times New Roman" w:cs="Times New Roman"/>
          <w:sz w:val="26"/>
        </w:rPr>
      </w:pPr>
      <w:r>
        <w:rPr>
          <w:rFonts w:ascii="Times New Roman" w:eastAsia="MS Mincho" w:hAnsi="Times New Roman" w:cs="Times New Roman"/>
          <w:sz w:val="26"/>
        </w:rPr>
        <w:t>« Rien ne peut nous séparer de l’amour d</w:t>
      </w:r>
      <w:r>
        <w:rPr>
          <w:rFonts w:ascii="Times New Roman" w:eastAsia="MS Mincho" w:hAnsi="Times New Roman" w:cs="Times New Roman"/>
          <w:sz w:val="26"/>
        </w:rPr>
        <w:t>u Christ », nous dira saint Paul. C’est pourquoi nous pouvons le prier dans une totale confiance, le supplier de nous accorder sa miséricorde, sa tendresse. Ouvrons-lui notre cœur, pour accueillir son amour au cours de cette célébration.</w:t>
      </w:r>
    </w:p>
    <w:p w14:paraId="040ACF1B" w14:textId="77777777" w:rsidR="00E83332" w:rsidRDefault="00E83332">
      <w:pPr>
        <w:pStyle w:val="Textebrut"/>
        <w:jc w:val="both"/>
        <w:rPr>
          <w:rFonts w:ascii="Times New Roman" w:eastAsia="MS Mincho" w:hAnsi="Times New Roman" w:cs="Times New Roman"/>
        </w:rPr>
      </w:pPr>
    </w:p>
    <w:p w14:paraId="2DB7FDD3" w14:textId="77777777" w:rsidR="00E83332" w:rsidRDefault="009728BF">
      <w:pPr>
        <w:pStyle w:val="Textebrut"/>
        <w:numPr>
          <w:ilvl w:val="0"/>
          <w:numId w:val="4"/>
        </w:numPr>
        <w:jc w:val="both"/>
      </w:pPr>
      <w:r>
        <w:rPr>
          <w:rFonts w:ascii="Times New Roman" w:eastAsia="MS Mincho" w:hAnsi="Times New Roman" w:cs="Times New Roman"/>
          <w:sz w:val="26"/>
        </w:rPr>
        <w:t>Seigneur Jésus, n</w:t>
      </w:r>
      <w:r>
        <w:rPr>
          <w:rFonts w:ascii="Times New Roman" w:eastAsia="MS Mincho" w:hAnsi="Times New Roman" w:cs="Times New Roman"/>
          <w:sz w:val="26"/>
        </w:rPr>
        <w:t xml:space="preserve">ous avons soif de ton amour, éclaire nos pas vers le Père. </w:t>
      </w:r>
    </w:p>
    <w:p w14:paraId="06915847" w14:textId="77777777" w:rsidR="00E83332" w:rsidRDefault="009728BF">
      <w:pPr>
        <w:pStyle w:val="Textebrut"/>
        <w:ind w:left="720"/>
        <w:jc w:val="both"/>
      </w:pPr>
      <w:r>
        <w:rPr>
          <w:rFonts w:ascii="Times New Roman" w:eastAsia="MS Mincho" w:hAnsi="Times New Roman" w:cs="Times New Roman"/>
          <w:b/>
          <w:bCs/>
          <w:sz w:val="26"/>
        </w:rPr>
        <w:t>Prends pitié de nous.</w:t>
      </w:r>
    </w:p>
    <w:p w14:paraId="10F4605B" w14:textId="77777777" w:rsidR="00E83332" w:rsidRDefault="00E83332">
      <w:pPr>
        <w:pStyle w:val="Textebrut"/>
        <w:jc w:val="both"/>
        <w:rPr>
          <w:rFonts w:ascii="Times New Roman" w:eastAsia="MS Mincho" w:hAnsi="Times New Roman" w:cs="Times New Roman"/>
        </w:rPr>
      </w:pPr>
    </w:p>
    <w:p w14:paraId="0A213E41" w14:textId="77777777" w:rsidR="00E83332" w:rsidRDefault="009728BF">
      <w:pPr>
        <w:pStyle w:val="Textebrut"/>
        <w:numPr>
          <w:ilvl w:val="0"/>
          <w:numId w:val="1"/>
        </w:numPr>
        <w:jc w:val="both"/>
      </w:pPr>
      <w:r>
        <w:rPr>
          <w:rFonts w:ascii="Times New Roman" w:eastAsia="MS Mincho" w:hAnsi="Times New Roman" w:cs="Times New Roman"/>
          <w:sz w:val="26"/>
        </w:rPr>
        <w:t xml:space="preserve">O Christ, nous avons faim de vérité, fais grandir en nous le désir de te suivre.  </w:t>
      </w:r>
    </w:p>
    <w:p w14:paraId="385E0A1F" w14:textId="77777777" w:rsidR="00E83332" w:rsidRDefault="009728BF">
      <w:pPr>
        <w:pStyle w:val="Textebrut"/>
        <w:ind w:left="720"/>
        <w:jc w:val="both"/>
      </w:pPr>
      <w:r>
        <w:rPr>
          <w:rFonts w:ascii="Times New Roman" w:eastAsia="MS Mincho" w:hAnsi="Times New Roman" w:cs="Times New Roman"/>
          <w:b/>
          <w:bCs/>
          <w:sz w:val="26"/>
        </w:rPr>
        <w:t>Prends pitié de nous.</w:t>
      </w:r>
    </w:p>
    <w:p w14:paraId="0AB71E2F" w14:textId="77777777" w:rsidR="00E83332" w:rsidRDefault="00E83332">
      <w:pPr>
        <w:pStyle w:val="Textebrut"/>
        <w:jc w:val="both"/>
        <w:rPr>
          <w:rFonts w:ascii="Times New Roman" w:eastAsia="MS Mincho" w:hAnsi="Times New Roman" w:cs="Times New Roman"/>
        </w:rPr>
      </w:pPr>
    </w:p>
    <w:p w14:paraId="2E0D992A" w14:textId="77777777" w:rsidR="00E83332" w:rsidRDefault="009728BF">
      <w:pPr>
        <w:pStyle w:val="Textebrut"/>
        <w:numPr>
          <w:ilvl w:val="0"/>
          <w:numId w:val="1"/>
        </w:numPr>
        <w:jc w:val="both"/>
      </w:pPr>
      <w:r>
        <w:rPr>
          <w:rFonts w:ascii="Times New Roman" w:eastAsia="MS Mincho" w:hAnsi="Times New Roman" w:cs="Times New Roman"/>
          <w:sz w:val="26"/>
        </w:rPr>
        <w:t xml:space="preserve">Seigneur, nous sommes faibles et pauvres devant toi, ouvre nos </w:t>
      </w:r>
      <w:r>
        <w:rPr>
          <w:rFonts w:ascii="Times New Roman" w:eastAsia="MS Mincho" w:hAnsi="Times New Roman" w:cs="Times New Roman"/>
          <w:sz w:val="26"/>
        </w:rPr>
        <w:t xml:space="preserve">cœurs à ta lumière. </w:t>
      </w:r>
      <w:r>
        <w:rPr>
          <w:rFonts w:ascii="Times New Roman" w:eastAsia="MS Mincho" w:hAnsi="Times New Roman" w:cs="Times New Roman"/>
          <w:b/>
          <w:bCs/>
          <w:sz w:val="26"/>
        </w:rPr>
        <w:t>Prends pitié de nous !</w:t>
      </w:r>
    </w:p>
    <w:p w14:paraId="5AB99A8D" w14:textId="77777777" w:rsidR="00E83332" w:rsidRDefault="00E83332">
      <w:pPr>
        <w:pStyle w:val="Textebrut"/>
        <w:jc w:val="both"/>
        <w:rPr>
          <w:rFonts w:ascii="Times New Roman" w:eastAsia="MS Mincho" w:hAnsi="Times New Roman" w:cs="Times New Roman"/>
        </w:rPr>
      </w:pPr>
    </w:p>
    <w:p w14:paraId="1D6AF934" w14:textId="77777777" w:rsidR="00E83332" w:rsidRDefault="009728BF">
      <w:pPr>
        <w:pStyle w:val="Textebrut"/>
        <w:ind w:left="720" w:hanging="720"/>
        <w:jc w:val="both"/>
      </w:pPr>
      <w:r>
        <w:rPr>
          <w:rFonts w:ascii="Times New Roman" w:eastAsia="MS Mincho" w:hAnsi="Times New Roman" w:cs="Times New Roman"/>
          <w:i/>
          <w:iCs/>
          <w:sz w:val="26"/>
        </w:rPr>
        <w:t>Cél.</w:t>
      </w:r>
      <w:r>
        <w:rPr>
          <w:rFonts w:ascii="Times New Roman" w:eastAsia="MS Mincho" w:hAnsi="Times New Roman" w:cs="Times New Roman"/>
          <w:sz w:val="26"/>
        </w:rPr>
        <w:t xml:space="preserve"> </w:t>
      </w:r>
      <w:r>
        <w:rPr>
          <w:rFonts w:ascii="Times New Roman" w:eastAsia="MS Mincho" w:hAnsi="Times New Roman" w:cs="Times New Roman"/>
          <w:sz w:val="26"/>
        </w:rPr>
        <w:tab/>
        <w:t>Que Dieu tout-puissant nous fasse miséricorde...</w:t>
      </w:r>
    </w:p>
    <w:p w14:paraId="2BE6FB89" w14:textId="77777777" w:rsidR="00E83332" w:rsidRDefault="00E83332">
      <w:pPr>
        <w:pStyle w:val="Textebrut"/>
        <w:jc w:val="both"/>
        <w:rPr>
          <w:rFonts w:ascii="Times New Roman" w:eastAsia="MS Mincho" w:hAnsi="Times New Roman" w:cs="Times New Roman"/>
        </w:rPr>
      </w:pPr>
    </w:p>
    <w:p w14:paraId="574C80B9"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Gloria</w:t>
      </w:r>
    </w:p>
    <w:p w14:paraId="2CF31DC3" w14:textId="77777777" w:rsidR="00E83332" w:rsidRDefault="00E83332">
      <w:pPr>
        <w:pStyle w:val="Textebrut"/>
        <w:jc w:val="both"/>
        <w:rPr>
          <w:rFonts w:ascii="Times New Roman" w:eastAsia="MS Mincho" w:hAnsi="Times New Roman" w:cs="Times New Roman"/>
        </w:rPr>
      </w:pPr>
    </w:p>
    <w:p w14:paraId="05C9928B"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Prière d’ouverture</w:t>
      </w:r>
    </w:p>
    <w:p w14:paraId="210783AA" w14:textId="77777777" w:rsidR="00E83332" w:rsidRDefault="00E83332">
      <w:pPr>
        <w:pStyle w:val="Textebrut"/>
        <w:jc w:val="both"/>
        <w:rPr>
          <w:rFonts w:ascii="Times New Roman" w:eastAsia="MS Mincho" w:hAnsi="Times New Roman" w:cs="Times New Roman"/>
          <w:i/>
          <w:iCs/>
        </w:rPr>
      </w:pPr>
    </w:p>
    <w:p w14:paraId="3852C7D5" w14:textId="77777777" w:rsidR="00E83332" w:rsidRDefault="009728BF">
      <w:pPr>
        <w:pStyle w:val="Textebrut"/>
        <w:jc w:val="both"/>
      </w:pPr>
      <w:r>
        <w:rPr>
          <w:rFonts w:ascii="Times New Roman" w:eastAsia="MS Mincho" w:hAnsi="Times New Roman" w:cs="Times New Roman"/>
          <w:b/>
          <w:bCs/>
          <w:i/>
          <w:iCs/>
          <w:sz w:val="26"/>
        </w:rPr>
        <w:t>Cél.</w:t>
      </w:r>
      <w:r>
        <w:rPr>
          <w:rFonts w:ascii="Times New Roman" w:eastAsia="MS Mincho" w:hAnsi="Times New Roman" w:cs="Times New Roman"/>
          <w:sz w:val="26"/>
        </w:rPr>
        <w:t xml:space="preserve"> </w:t>
      </w:r>
      <w:r>
        <w:rPr>
          <w:rFonts w:ascii="Times New Roman" w:eastAsia="MS Mincho" w:hAnsi="Times New Roman" w:cs="Times New Roman"/>
          <w:i/>
          <w:iCs/>
          <w:sz w:val="24"/>
          <w:szCs w:val="24"/>
        </w:rPr>
        <w:t>Laissons le Seigneur prendre place dans le silence de notre cœur pour le prier avec confiance. (Silence).</w:t>
      </w:r>
    </w:p>
    <w:p w14:paraId="5AC8FD42" w14:textId="77777777" w:rsidR="00E83332" w:rsidRDefault="009728BF">
      <w:pPr>
        <w:pStyle w:val="Textebrut"/>
        <w:jc w:val="both"/>
        <w:rPr>
          <w:rFonts w:ascii="Times New Roman" w:eastAsia="MS Mincho" w:hAnsi="Times New Roman" w:cs="Times New Roman"/>
          <w:sz w:val="26"/>
        </w:rPr>
      </w:pPr>
      <w:r>
        <w:rPr>
          <w:rFonts w:ascii="Times New Roman" w:eastAsia="MS Mincho" w:hAnsi="Times New Roman" w:cs="Times New Roman"/>
          <w:sz w:val="26"/>
        </w:rPr>
        <w:t xml:space="preserve">Dieu notre </w:t>
      </w:r>
      <w:r>
        <w:rPr>
          <w:rFonts w:ascii="Times New Roman" w:eastAsia="MS Mincho" w:hAnsi="Times New Roman" w:cs="Times New Roman"/>
          <w:sz w:val="26"/>
        </w:rPr>
        <w:t>Père, nous venons vers toi avec toutes les joies et les peines de notre vie.</w:t>
      </w:r>
    </w:p>
    <w:p w14:paraId="6BA8C6BC" w14:textId="77777777" w:rsidR="00E83332" w:rsidRDefault="009728BF">
      <w:pPr>
        <w:pStyle w:val="Textebrut"/>
        <w:jc w:val="both"/>
      </w:pPr>
      <w:r>
        <w:rPr>
          <w:rFonts w:ascii="Times New Roman" w:eastAsia="MS Mincho" w:hAnsi="Times New Roman" w:cs="Times New Roman"/>
          <w:sz w:val="26"/>
        </w:rPr>
        <w:t xml:space="preserve">Donne-nous faim de la Parole vivante de ton Fils, lui qui vient nous combler au-delà de notre attente, dans la joie de l’Esprit Saint, jusqu’aux siècles des siècles. </w:t>
      </w:r>
      <w:r>
        <w:rPr>
          <w:rFonts w:ascii="Times New Roman" w:eastAsia="MS Mincho" w:hAnsi="Times New Roman" w:cs="Times New Roman"/>
          <w:b/>
          <w:bCs/>
          <w:i/>
          <w:iCs/>
          <w:sz w:val="26"/>
        </w:rPr>
        <w:t>Amen.</w:t>
      </w:r>
    </w:p>
    <w:p w14:paraId="44DCFA81" w14:textId="77777777" w:rsidR="00E83332" w:rsidRDefault="00E83332">
      <w:pPr>
        <w:pStyle w:val="Textebrut"/>
        <w:jc w:val="both"/>
        <w:rPr>
          <w:rFonts w:ascii="Times New Roman" w:eastAsia="MS Mincho" w:hAnsi="Times New Roman" w:cs="Times New Roman"/>
        </w:rPr>
      </w:pPr>
    </w:p>
    <w:p w14:paraId="6C830964"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 xml:space="preserve">Avant </w:t>
      </w:r>
      <w:r>
        <w:rPr>
          <w:rFonts w:ascii="Times New Roman" w:eastAsia="MS Mincho" w:hAnsi="Times New Roman" w:cs="Times New Roman"/>
          <w:b/>
          <w:bCs/>
          <w:sz w:val="28"/>
        </w:rPr>
        <w:t>la 1e lecture (Isaïe 55, 1-3) :</w:t>
      </w:r>
    </w:p>
    <w:p w14:paraId="7A0C3C0F" w14:textId="77777777" w:rsidR="00E83332" w:rsidRDefault="009728BF">
      <w:pPr>
        <w:pStyle w:val="Textebrut"/>
        <w:jc w:val="both"/>
        <w:rPr>
          <w:rFonts w:ascii="Times New Roman" w:eastAsia="MS Mincho" w:hAnsi="Times New Roman" w:cs="Times New Roman"/>
          <w:sz w:val="26"/>
        </w:rPr>
      </w:pPr>
      <w:r>
        <w:rPr>
          <w:rFonts w:ascii="Times New Roman" w:eastAsia="MS Mincho" w:hAnsi="Times New Roman" w:cs="Times New Roman"/>
          <w:sz w:val="26"/>
        </w:rPr>
        <w:t>A la suite d'Isaïe, prenons conscience que nos soifs de vie et d'amour ne seront comblés que par Dieu lui-même. Mettons-nous à l'écoute de sa parole qui est une parole de vie.</w:t>
      </w:r>
    </w:p>
    <w:p w14:paraId="4268F9AB" w14:textId="77777777" w:rsidR="00E83332" w:rsidRDefault="00E83332">
      <w:pPr>
        <w:pStyle w:val="Textebrut"/>
        <w:jc w:val="both"/>
        <w:rPr>
          <w:rFonts w:ascii="Times New Roman" w:eastAsia="MS Mincho" w:hAnsi="Times New Roman" w:cs="Times New Roman"/>
        </w:rPr>
      </w:pPr>
    </w:p>
    <w:p w14:paraId="503EF674"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Psaume 144 ou chant de méditation : Pour que no</w:t>
      </w:r>
      <w:r>
        <w:rPr>
          <w:rFonts w:ascii="Times New Roman" w:eastAsia="MS Mincho" w:hAnsi="Times New Roman" w:cs="Times New Roman"/>
          <w:b/>
          <w:bCs/>
          <w:sz w:val="28"/>
        </w:rPr>
        <w:t>s cœurs (D 308)</w:t>
      </w:r>
    </w:p>
    <w:p w14:paraId="1A81981C" w14:textId="77777777" w:rsidR="00E83332" w:rsidRDefault="00E83332">
      <w:pPr>
        <w:pStyle w:val="Textebrut"/>
        <w:jc w:val="both"/>
        <w:rPr>
          <w:rFonts w:ascii="Times New Roman" w:eastAsia="MS Mincho" w:hAnsi="Times New Roman" w:cs="Times New Roman"/>
        </w:rPr>
      </w:pPr>
    </w:p>
    <w:p w14:paraId="78B52716"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Avant la seconde lecture (Romains 8,35…39) :</w:t>
      </w:r>
    </w:p>
    <w:p w14:paraId="58A96AAE" w14:textId="77777777" w:rsidR="00E83332" w:rsidRDefault="009728BF">
      <w:pPr>
        <w:pStyle w:val="Textebrut"/>
        <w:jc w:val="both"/>
        <w:rPr>
          <w:rFonts w:ascii="Times New Roman" w:eastAsia="MS Mincho" w:hAnsi="Times New Roman" w:cs="Times New Roman"/>
          <w:sz w:val="26"/>
        </w:rPr>
      </w:pPr>
      <w:r>
        <w:rPr>
          <w:rFonts w:ascii="Times New Roman" w:eastAsia="MS Mincho" w:hAnsi="Times New Roman" w:cs="Times New Roman"/>
          <w:sz w:val="26"/>
        </w:rPr>
        <w:t>Malgré l'adversité et les difficultés qui entravent nos existences, saint Paul nous appelle à garder foi dans l'amour du Christ vainqueur de toute mort grâce à Dieu qui est la source et la force</w:t>
      </w:r>
      <w:r>
        <w:rPr>
          <w:rFonts w:ascii="Times New Roman" w:eastAsia="MS Mincho" w:hAnsi="Times New Roman" w:cs="Times New Roman"/>
          <w:sz w:val="26"/>
        </w:rPr>
        <w:t xml:space="preserve"> de toute vie.</w:t>
      </w:r>
    </w:p>
    <w:p w14:paraId="766E806E" w14:textId="77777777" w:rsidR="00E83332" w:rsidRDefault="00E83332">
      <w:pPr>
        <w:pStyle w:val="Textebrut"/>
        <w:jc w:val="both"/>
        <w:rPr>
          <w:rFonts w:ascii="Times New Roman" w:eastAsia="MS Mincho" w:hAnsi="Times New Roman" w:cs="Times New Roman"/>
        </w:rPr>
      </w:pPr>
    </w:p>
    <w:p w14:paraId="0841F965"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Acclamation, Evangile (Matthieu 14,13-21), homélie et Credo</w:t>
      </w:r>
    </w:p>
    <w:p w14:paraId="66094DDD" w14:textId="77777777" w:rsidR="00E83332" w:rsidRDefault="00E83332">
      <w:pPr>
        <w:pStyle w:val="Textebrut"/>
        <w:jc w:val="both"/>
        <w:rPr>
          <w:rFonts w:ascii="Times New Roman" w:eastAsia="MS Mincho" w:hAnsi="Times New Roman" w:cs="Times New Roman"/>
          <w:sz w:val="26"/>
        </w:rPr>
      </w:pPr>
    </w:p>
    <w:p w14:paraId="0DFCFDA4"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Prière universelle</w:t>
      </w:r>
    </w:p>
    <w:p w14:paraId="3D9B34B3" w14:textId="77777777" w:rsidR="00E83332" w:rsidRDefault="00E83332">
      <w:pPr>
        <w:pStyle w:val="Textebrut"/>
        <w:jc w:val="both"/>
        <w:rPr>
          <w:rFonts w:ascii="Times New Roman" w:eastAsia="MS Mincho" w:hAnsi="Times New Roman" w:cs="Times New Roman"/>
          <w:sz w:val="26"/>
        </w:rPr>
      </w:pPr>
    </w:p>
    <w:p w14:paraId="064192BE" w14:textId="77777777" w:rsidR="00E83332" w:rsidRDefault="009728BF">
      <w:pPr>
        <w:pStyle w:val="Textebrut"/>
        <w:ind w:left="720" w:hanging="720"/>
        <w:jc w:val="both"/>
      </w:pPr>
      <w:r>
        <w:rPr>
          <w:rFonts w:ascii="Times New Roman" w:eastAsia="MS Mincho" w:hAnsi="Times New Roman" w:cs="Times New Roman"/>
          <w:i/>
          <w:iCs/>
          <w:sz w:val="26"/>
        </w:rPr>
        <w:t>Cél.</w:t>
      </w:r>
      <w:r>
        <w:rPr>
          <w:rFonts w:ascii="Times New Roman" w:eastAsia="MS Mincho" w:hAnsi="Times New Roman" w:cs="Times New Roman"/>
          <w:sz w:val="26"/>
        </w:rPr>
        <w:t xml:space="preserve"> </w:t>
      </w:r>
      <w:r>
        <w:rPr>
          <w:rFonts w:ascii="Times New Roman" w:eastAsia="MS Mincho" w:hAnsi="Times New Roman" w:cs="Times New Roman"/>
          <w:sz w:val="26"/>
        </w:rPr>
        <w:tab/>
        <w:t>Les foules d’aujourd’hui sont affamées d’amour… Confions-les maintenant au Christ, qui a donné sa vie pour tous les hommes.</w:t>
      </w:r>
    </w:p>
    <w:p w14:paraId="1CA74317" w14:textId="77777777" w:rsidR="00E83332" w:rsidRDefault="00E83332">
      <w:pPr>
        <w:pStyle w:val="Textebrut"/>
        <w:jc w:val="both"/>
        <w:rPr>
          <w:rFonts w:ascii="Times New Roman" w:eastAsia="MS Mincho" w:hAnsi="Times New Roman" w:cs="Times New Roman"/>
          <w:sz w:val="26"/>
        </w:rPr>
      </w:pPr>
    </w:p>
    <w:p w14:paraId="57C58872" w14:textId="77777777" w:rsidR="00E83332" w:rsidRDefault="009728BF">
      <w:pPr>
        <w:pStyle w:val="Textebrut"/>
        <w:numPr>
          <w:ilvl w:val="0"/>
          <w:numId w:val="5"/>
        </w:numPr>
        <w:jc w:val="both"/>
      </w:pPr>
      <w:r>
        <w:rPr>
          <w:rFonts w:ascii="Times New Roman" w:eastAsia="MS Mincho" w:hAnsi="Times New Roman" w:cs="Times New Roman"/>
          <w:sz w:val="26"/>
        </w:rPr>
        <w:t xml:space="preserve">Seigneur, regarde la </w:t>
      </w:r>
      <w:r>
        <w:rPr>
          <w:rFonts w:ascii="Times New Roman" w:eastAsia="MS Mincho" w:hAnsi="Times New Roman" w:cs="Times New Roman"/>
          <w:sz w:val="26"/>
        </w:rPr>
        <w:t xml:space="preserve">foule de ton Eglise qui a faim de ta parole et de ton amour : réponds à son appel et fortifie en elle le souffle de l'espérance et de la charité pour témoigner de ton salut. Seigneur, entends notre prière. </w:t>
      </w:r>
      <w:r>
        <w:rPr>
          <w:rFonts w:ascii="Times New Roman" w:eastAsia="MS Mincho" w:hAnsi="Times New Roman" w:cs="Times New Roman"/>
          <w:b/>
          <w:bCs/>
          <w:sz w:val="26"/>
        </w:rPr>
        <w:t>R/</w:t>
      </w:r>
    </w:p>
    <w:p w14:paraId="50105501" w14:textId="77777777" w:rsidR="00E83332" w:rsidRDefault="00E83332">
      <w:pPr>
        <w:pStyle w:val="Textebrut"/>
        <w:jc w:val="both"/>
        <w:rPr>
          <w:rFonts w:ascii="Times New Roman" w:eastAsia="MS Mincho" w:hAnsi="Times New Roman" w:cs="Times New Roman"/>
          <w:sz w:val="26"/>
        </w:rPr>
      </w:pPr>
    </w:p>
    <w:p w14:paraId="1D99EE2B" w14:textId="77777777" w:rsidR="00E83332" w:rsidRDefault="009728BF">
      <w:pPr>
        <w:pStyle w:val="Textebrut"/>
        <w:numPr>
          <w:ilvl w:val="0"/>
          <w:numId w:val="2"/>
        </w:numPr>
        <w:jc w:val="both"/>
      </w:pPr>
      <w:r>
        <w:rPr>
          <w:rFonts w:ascii="Times New Roman" w:eastAsia="MS Mincho" w:hAnsi="Times New Roman" w:cs="Times New Roman"/>
          <w:sz w:val="26"/>
        </w:rPr>
        <w:t>Seigneur, regarde la foule de nos décideurs et</w:t>
      </w:r>
      <w:r>
        <w:rPr>
          <w:rFonts w:ascii="Times New Roman" w:eastAsia="MS Mincho" w:hAnsi="Times New Roman" w:cs="Times New Roman"/>
          <w:sz w:val="26"/>
        </w:rPr>
        <w:t xml:space="preserve"> de nos gouvernants qui restent quelques fois sourds à tes paroles : ouvre l'oreille de leur cœur pour que leurs décisions soient le signe de ta justice et de ton attention aux plus faibles. Seigneur, entends notre prière. </w:t>
      </w:r>
      <w:r>
        <w:rPr>
          <w:rFonts w:ascii="Times New Roman" w:eastAsia="MS Mincho" w:hAnsi="Times New Roman" w:cs="Times New Roman"/>
          <w:b/>
          <w:bCs/>
          <w:sz w:val="26"/>
        </w:rPr>
        <w:t>R/</w:t>
      </w:r>
    </w:p>
    <w:p w14:paraId="3552A331" w14:textId="77777777" w:rsidR="00E83332" w:rsidRDefault="00E83332">
      <w:pPr>
        <w:pStyle w:val="Textebrut"/>
        <w:jc w:val="both"/>
        <w:rPr>
          <w:rFonts w:ascii="Times New Roman" w:eastAsia="MS Mincho" w:hAnsi="Times New Roman" w:cs="Times New Roman"/>
          <w:sz w:val="26"/>
        </w:rPr>
      </w:pPr>
    </w:p>
    <w:p w14:paraId="3E4B51C9" w14:textId="77777777" w:rsidR="00E83332" w:rsidRDefault="009728BF">
      <w:pPr>
        <w:pStyle w:val="Textebrut"/>
        <w:numPr>
          <w:ilvl w:val="0"/>
          <w:numId w:val="2"/>
        </w:numPr>
        <w:jc w:val="both"/>
      </w:pPr>
      <w:r>
        <w:rPr>
          <w:rFonts w:ascii="Times New Roman" w:eastAsia="MS Mincho" w:hAnsi="Times New Roman" w:cs="Times New Roman"/>
          <w:sz w:val="26"/>
        </w:rPr>
        <w:t>Seigneur, regarde la foule de</w:t>
      </w:r>
      <w:r>
        <w:rPr>
          <w:rFonts w:ascii="Times New Roman" w:eastAsia="MS Mincho" w:hAnsi="Times New Roman" w:cs="Times New Roman"/>
          <w:sz w:val="26"/>
        </w:rPr>
        <w:t xml:space="preserve"> tes enfants qui peinent sous le fardeau : mets sur leur route la Parole de vie qui leur permettra de retrouver l'espérance en ton amour malgré l'adversité et les difficultés. Seigneur, entends notre prière. </w:t>
      </w:r>
      <w:r>
        <w:rPr>
          <w:rFonts w:ascii="Times New Roman" w:eastAsia="MS Mincho" w:hAnsi="Times New Roman" w:cs="Times New Roman"/>
          <w:b/>
          <w:bCs/>
          <w:sz w:val="26"/>
        </w:rPr>
        <w:t>R/</w:t>
      </w:r>
    </w:p>
    <w:p w14:paraId="6A8D74B1" w14:textId="77777777" w:rsidR="00E83332" w:rsidRDefault="00E83332">
      <w:pPr>
        <w:pStyle w:val="Textebrut"/>
        <w:jc w:val="both"/>
        <w:rPr>
          <w:rFonts w:ascii="Times New Roman" w:eastAsia="MS Mincho" w:hAnsi="Times New Roman" w:cs="Times New Roman"/>
          <w:sz w:val="26"/>
        </w:rPr>
      </w:pPr>
    </w:p>
    <w:p w14:paraId="4FC2A0FD" w14:textId="77777777" w:rsidR="00E83332" w:rsidRDefault="009728BF">
      <w:pPr>
        <w:pStyle w:val="Textebrut"/>
        <w:numPr>
          <w:ilvl w:val="0"/>
          <w:numId w:val="2"/>
        </w:numPr>
        <w:jc w:val="both"/>
      </w:pPr>
      <w:r>
        <w:rPr>
          <w:rFonts w:ascii="Times New Roman" w:eastAsia="MS Mincho" w:hAnsi="Times New Roman" w:cs="Times New Roman"/>
          <w:sz w:val="26"/>
        </w:rPr>
        <w:t>Seigneur, regarde la foule des fiancés. Pour</w:t>
      </w:r>
      <w:r>
        <w:rPr>
          <w:rFonts w:ascii="Times New Roman" w:eastAsia="MS Mincho" w:hAnsi="Times New Roman" w:cs="Times New Roman"/>
          <w:sz w:val="26"/>
        </w:rPr>
        <w:t xml:space="preserve"> les familles divisées et déchirées. Pour les jeunes qui se préparent au mariage, confiants en l'avenir que tu inventes avec eux, Seigneur, entends notre prière. </w:t>
      </w:r>
      <w:r>
        <w:rPr>
          <w:rFonts w:ascii="Times New Roman" w:eastAsia="MS Mincho" w:hAnsi="Times New Roman" w:cs="Times New Roman"/>
          <w:b/>
          <w:bCs/>
          <w:sz w:val="26"/>
        </w:rPr>
        <w:t>R/</w:t>
      </w:r>
    </w:p>
    <w:p w14:paraId="78A6D8F5" w14:textId="77777777" w:rsidR="00E83332" w:rsidRDefault="009728BF">
      <w:pPr>
        <w:pStyle w:val="Textebrut"/>
        <w:jc w:val="both"/>
        <w:rPr>
          <w:rFonts w:ascii="Times New Roman" w:eastAsia="MS Mincho" w:hAnsi="Times New Roman" w:cs="Times New Roman"/>
          <w:sz w:val="26"/>
        </w:rPr>
      </w:pPr>
      <w:r>
        <w:rPr>
          <w:rFonts w:ascii="Times New Roman" w:eastAsia="MS Mincho" w:hAnsi="Times New Roman" w:cs="Times New Roman"/>
          <w:sz w:val="26"/>
        </w:rPr>
        <w:t xml:space="preserve">         </w:t>
      </w:r>
    </w:p>
    <w:p w14:paraId="33DE210C" w14:textId="77777777" w:rsidR="00E83332" w:rsidRDefault="009728BF">
      <w:pPr>
        <w:pStyle w:val="Textebrut"/>
        <w:ind w:left="720" w:hanging="720"/>
        <w:jc w:val="both"/>
      </w:pPr>
      <w:r>
        <w:rPr>
          <w:rFonts w:ascii="Times New Roman" w:eastAsia="MS Mincho" w:hAnsi="Times New Roman" w:cs="Times New Roman"/>
          <w:i/>
          <w:iCs/>
          <w:sz w:val="26"/>
        </w:rPr>
        <w:t>Cél.</w:t>
      </w:r>
      <w:r>
        <w:rPr>
          <w:rFonts w:ascii="Times New Roman" w:eastAsia="MS Mincho" w:hAnsi="Times New Roman" w:cs="Times New Roman"/>
          <w:sz w:val="26"/>
        </w:rPr>
        <w:t xml:space="preserve"> </w:t>
      </w:r>
      <w:r>
        <w:rPr>
          <w:rFonts w:ascii="Times New Roman" w:eastAsia="MS Mincho" w:hAnsi="Times New Roman" w:cs="Times New Roman"/>
          <w:sz w:val="26"/>
        </w:rPr>
        <w:tab/>
        <w:t>Seigneur, pleins de confiance en ta bonté et en ton attention pour nous, no</w:t>
      </w:r>
      <w:r>
        <w:rPr>
          <w:rFonts w:ascii="Times New Roman" w:eastAsia="MS Mincho" w:hAnsi="Times New Roman" w:cs="Times New Roman"/>
          <w:sz w:val="26"/>
        </w:rPr>
        <w:t xml:space="preserve">us te confions nos demandes, ne les laisse pas sans réponse.                                                    Par Jésus, le Christ, notre Seigneur. Amen.  </w:t>
      </w:r>
    </w:p>
    <w:p w14:paraId="6BA68E84" w14:textId="77777777" w:rsidR="00E83332" w:rsidRDefault="00E83332">
      <w:pPr>
        <w:pStyle w:val="Textebrut"/>
        <w:jc w:val="both"/>
        <w:rPr>
          <w:rFonts w:ascii="Times New Roman" w:eastAsia="MS Mincho" w:hAnsi="Times New Roman" w:cs="Times New Roman"/>
          <w:sz w:val="26"/>
        </w:rPr>
      </w:pPr>
    </w:p>
    <w:p w14:paraId="6FB650E4" w14:textId="77777777" w:rsidR="00E83332" w:rsidRDefault="009728BF">
      <w:pPr>
        <w:pStyle w:val="Textebrut"/>
        <w:jc w:val="both"/>
      </w:pPr>
      <w:r>
        <w:rPr>
          <w:rFonts w:ascii="Times New Roman" w:eastAsia="MS Mincho" w:hAnsi="Times New Roman" w:cs="Times New Roman"/>
          <w:b/>
          <w:bCs/>
          <w:sz w:val="28"/>
        </w:rPr>
        <w:t xml:space="preserve">Chant après la communion : </w:t>
      </w:r>
      <w:r>
        <w:rPr>
          <w:rFonts w:ascii="Times New Roman" w:eastAsia="MS Mincho" w:hAnsi="Times New Roman" w:cs="Times New Roman"/>
          <w:b/>
          <w:bCs/>
          <w:sz w:val="28"/>
        </w:rPr>
        <w:tab/>
        <w:t xml:space="preserve">Les pauvres mangeront (D 92) </w:t>
      </w:r>
      <w:r>
        <w:rPr>
          <w:rFonts w:ascii="Times New Roman" w:eastAsia="MS Mincho" w:hAnsi="Times New Roman" w:cs="Times New Roman"/>
          <w:b/>
          <w:bCs/>
          <w:sz w:val="28"/>
          <w:u w:val="single"/>
        </w:rPr>
        <w:t>ou</w:t>
      </w:r>
    </w:p>
    <w:p w14:paraId="404A2D3E" w14:textId="77777777" w:rsidR="00E83332" w:rsidRDefault="009728BF">
      <w:pPr>
        <w:pStyle w:val="Textebrut"/>
        <w:ind w:left="3540"/>
        <w:jc w:val="both"/>
        <w:rPr>
          <w:rFonts w:ascii="Times New Roman" w:eastAsia="MS Mincho" w:hAnsi="Times New Roman" w:cs="Times New Roman"/>
          <w:b/>
          <w:bCs/>
          <w:sz w:val="28"/>
        </w:rPr>
      </w:pPr>
      <w:r>
        <w:rPr>
          <w:rFonts w:ascii="Times New Roman" w:eastAsia="MS Mincho" w:hAnsi="Times New Roman" w:cs="Times New Roman"/>
          <w:b/>
          <w:bCs/>
          <w:sz w:val="28"/>
        </w:rPr>
        <w:t>Peuples de frères (T 122)</w:t>
      </w:r>
    </w:p>
    <w:p w14:paraId="78B68B72" w14:textId="77777777" w:rsidR="00E83332" w:rsidRDefault="00E83332">
      <w:pPr>
        <w:pStyle w:val="Textebrut"/>
        <w:jc w:val="both"/>
        <w:rPr>
          <w:rFonts w:ascii="Times New Roman" w:eastAsia="MS Mincho" w:hAnsi="Times New Roman" w:cs="Times New Roman"/>
        </w:rPr>
      </w:pPr>
    </w:p>
    <w:p w14:paraId="0E109226" w14:textId="77777777" w:rsidR="00E83332" w:rsidRDefault="009728BF">
      <w:pPr>
        <w:pStyle w:val="Textebrut"/>
        <w:jc w:val="both"/>
        <w:rPr>
          <w:rFonts w:ascii="Times New Roman" w:eastAsia="MS Mincho" w:hAnsi="Times New Roman" w:cs="Times New Roman"/>
          <w:b/>
          <w:bCs/>
          <w:sz w:val="28"/>
        </w:rPr>
      </w:pPr>
      <w:r>
        <w:rPr>
          <w:rFonts w:ascii="Times New Roman" w:eastAsia="MS Mincho" w:hAnsi="Times New Roman" w:cs="Times New Roman"/>
          <w:b/>
          <w:bCs/>
          <w:sz w:val="28"/>
        </w:rPr>
        <w:t>Prière apr</w:t>
      </w:r>
      <w:r>
        <w:rPr>
          <w:rFonts w:ascii="Times New Roman" w:eastAsia="MS Mincho" w:hAnsi="Times New Roman" w:cs="Times New Roman"/>
          <w:b/>
          <w:bCs/>
          <w:sz w:val="28"/>
        </w:rPr>
        <w:t>ès la communion</w:t>
      </w:r>
    </w:p>
    <w:p w14:paraId="2CC3677D" w14:textId="77777777" w:rsidR="00E83332" w:rsidRDefault="00E83332">
      <w:pPr>
        <w:pStyle w:val="Standard"/>
        <w:jc w:val="both"/>
        <w:rPr>
          <w:rFonts w:eastAsia="MS Mincho" w:cs="Courier New"/>
          <w:sz w:val="26"/>
          <w:szCs w:val="20"/>
        </w:rPr>
      </w:pPr>
    </w:p>
    <w:p w14:paraId="5F65FC47" w14:textId="77777777" w:rsidR="00E83332" w:rsidRDefault="009728BF">
      <w:pPr>
        <w:pStyle w:val="Standard"/>
        <w:jc w:val="both"/>
        <w:rPr>
          <w:rFonts w:eastAsia="MS Mincho" w:cs="Courier New"/>
          <w:sz w:val="26"/>
          <w:szCs w:val="20"/>
        </w:rPr>
      </w:pPr>
      <w:r>
        <w:rPr>
          <w:rFonts w:eastAsia="MS Mincho" w:cs="Courier New"/>
          <w:sz w:val="26"/>
          <w:szCs w:val="20"/>
        </w:rPr>
        <w:t>Seigneur Jésus, tu as invité tes disciples à donner eux-mêmes à manger aux foules venues t’écouter.</w:t>
      </w:r>
    </w:p>
    <w:p w14:paraId="668C0FC6" w14:textId="77777777" w:rsidR="00E83332" w:rsidRDefault="009728BF">
      <w:pPr>
        <w:pStyle w:val="Standard"/>
        <w:jc w:val="both"/>
        <w:rPr>
          <w:rFonts w:eastAsia="MS Mincho" w:cs="Courier New"/>
          <w:sz w:val="26"/>
          <w:szCs w:val="20"/>
        </w:rPr>
      </w:pPr>
      <w:r>
        <w:rPr>
          <w:rFonts w:eastAsia="MS Mincho" w:cs="Courier New"/>
          <w:sz w:val="26"/>
          <w:szCs w:val="20"/>
        </w:rPr>
        <w:t xml:space="preserve">Toi qui rassasies de ton amour tous ceux qui comptent sur toi, apprends-nous à être signes de ta présence auprès de tous ceux qui ont </w:t>
      </w:r>
      <w:r>
        <w:rPr>
          <w:rFonts w:eastAsia="MS Mincho" w:cs="Courier New"/>
          <w:sz w:val="26"/>
          <w:szCs w:val="20"/>
        </w:rPr>
        <w:t>faim, et que jamais rien ne nous sépare de toi jusqu’aux siècles des siècles. Amen.</w:t>
      </w:r>
    </w:p>
    <w:p w14:paraId="264612EC" w14:textId="77777777" w:rsidR="00E83332" w:rsidRDefault="00E83332">
      <w:pPr>
        <w:pStyle w:val="Standard"/>
        <w:jc w:val="both"/>
      </w:pPr>
    </w:p>
    <w:sectPr w:rsidR="00E8333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3027" w14:textId="77777777" w:rsidR="009728BF" w:rsidRDefault="009728BF">
      <w:r>
        <w:separator/>
      </w:r>
    </w:p>
  </w:endnote>
  <w:endnote w:type="continuationSeparator" w:id="0">
    <w:p w14:paraId="3F9DBDC6" w14:textId="77777777" w:rsidR="009728BF" w:rsidRDefault="0097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0B12" w14:textId="77777777" w:rsidR="009728BF" w:rsidRDefault="009728BF">
      <w:r>
        <w:rPr>
          <w:color w:val="000000"/>
        </w:rPr>
        <w:separator/>
      </w:r>
    </w:p>
  </w:footnote>
  <w:footnote w:type="continuationSeparator" w:id="0">
    <w:p w14:paraId="707EB2CC" w14:textId="77777777" w:rsidR="009728BF" w:rsidRDefault="00972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A05C0"/>
    <w:multiLevelType w:val="multilevel"/>
    <w:tmpl w:val="AE3EFA74"/>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5796469"/>
    <w:multiLevelType w:val="multilevel"/>
    <w:tmpl w:val="BD12E1AC"/>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7ECE6A15"/>
    <w:multiLevelType w:val="multilevel"/>
    <w:tmpl w:val="FE9091B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1"/>
  </w:num>
  <w:num w:numId="4">
    <w:abstractNumId w:val="2"/>
    <w:lvlOverride w:ilvl="0"/>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83332"/>
    <w:rsid w:val="000D6E92"/>
    <w:rsid w:val="009728BF"/>
    <w:rsid w:val="00E833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A53F"/>
  <w15:docId w15:val="{B66A4594-4BB8-4964-AE23-84DB965D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ebrut">
    <w:name w:val="Plain Text"/>
    <w:basedOn w:val="Standard"/>
    <w:rPr>
      <w:rFonts w:ascii="Courier New" w:hAnsi="Courier New" w:cs="Courier New"/>
      <w:sz w:val="20"/>
      <w:szCs w:val="20"/>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3500</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 pour le 18e Dimanche (A) - 31 juillet 2011</dc:title>
  <dc:creator>Ralph Schmeder</dc:creator>
  <cp:lastModifiedBy>Asbl St-Joseph UP Les Douze</cp:lastModifiedBy>
  <cp:revision>2</cp:revision>
  <dcterms:created xsi:type="dcterms:W3CDTF">2020-07-22T10:39:00Z</dcterms:created>
  <dcterms:modified xsi:type="dcterms:W3CDTF">2020-07-22T10:39:00Z</dcterms:modified>
</cp:coreProperties>
</file>